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A71E31" w14:textId="77777777" w:rsidR="0024137E" w:rsidRDefault="001C35E3">
      <w:pPr>
        <w:spacing w:line="360" w:lineRule="auto"/>
        <w:jc w:val="center"/>
        <w:rPr>
          <w:rFonts w:ascii="宋体" w:hAnsi="宋体"/>
          <w:b/>
          <w:sz w:val="36"/>
          <w:szCs w:val="24"/>
        </w:rPr>
      </w:pPr>
      <w:r>
        <w:rPr>
          <w:rFonts w:ascii="宋体" w:hAnsi="宋体" w:hint="eastAsia"/>
          <w:b/>
          <w:sz w:val="36"/>
          <w:szCs w:val="24"/>
        </w:rPr>
        <w:t>北京大学人民医院临床研究方案撰写要素</w:t>
      </w:r>
    </w:p>
    <w:p w14:paraId="003E1579" w14:textId="77777777" w:rsidR="0024137E" w:rsidRDefault="001C35E3">
      <w:pPr>
        <w:spacing w:line="360" w:lineRule="auto"/>
        <w:jc w:val="center"/>
        <w:rPr>
          <w:rFonts w:ascii="宋体" w:hAnsi="宋体"/>
          <w:b/>
          <w:sz w:val="36"/>
          <w:szCs w:val="24"/>
        </w:rPr>
      </w:pPr>
      <w:r>
        <w:rPr>
          <w:rFonts w:ascii="宋体" w:hAnsi="宋体" w:hint="eastAsia"/>
          <w:b/>
          <w:sz w:val="36"/>
          <w:szCs w:val="24"/>
        </w:rPr>
        <w:t>（干预性研究）</w:t>
      </w:r>
    </w:p>
    <w:p w14:paraId="0A1C2248" w14:textId="77777777" w:rsidR="002D367A" w:rsidRDefault="002D367A" w:rsidP="002D367A">
      <w:pPr>
        <w:spacing w:line="360" w:lineRule="auto"/>
        <w:rPr>
          <w:rFonts w:ascii="宋体" w:hAnsi="宋体"/>
          <w:b/>
          <w:color w:val="FF0000"/>
          <w:sz w:val="24"/>
          <w:szCs w:val="24"/>
          <w:highlight w:val="yellow"/>
        </w:rPr>
      </w:pPr>
      <w:r>
        <w:rPr>
          <w:rFonts w:ascii="宋体" w:hAnsi="宋体" w:hint="eastAsia"/>
          <w:b/>
          <w:color w:val="FF0000"/>
          <w:sz w:val="24"/>
          <w:szCs w:val="24"/>
          <w:highlight w:val="yellow"/>
        </w:rPr>
        <w:t>撰写说明：</w:t>
      </w:r>
    </w:p>
    <w:p w14:paraId="745BE69D" w14:textId="77777777" w:rsidR="002D367A" w:rsidRDefault="002D367A" w:rsidP="002D367A">
      <w:pPr>
        <w:spacing w:line="360" w:lineRule="auto"/>
        <w:rPr>
          <w:rFonts w:ascii="宋体" w:hAnsi="宋体"/>
          <w:b/>
          <w:color w:val="FF0000"/>
          <w:sz w:val="24"/>
          <w:szCs w:val="24"/>
        </w:rPr>
      </w:pPr>
      <w:r>
        <w:rPr>
          <w:rFonts w:ascii="宋体" w:hAnsi="宋体" w:hint="eastAsia"/>
          <w:b/>
          <w:color w:val="FF0000"/>
          <w:sz w:val="24"/>
          <w:szCs w:val="24"/>
          <w:highlight w:val="yellow"/>
        </w:rPr>
        <w:t>1.提交完整版研究方案删除此页，研究方案需双面打印，封面课题负责人签字；</w:t>
      </w:r>
    </w:p>
    <w:p w14:paraId="04AB19AA" w14:textId="77777777" w:rsidR="002D367A" w:rsidRDefault="002D367A" w:rsidP="002D367A">
      <w:pPr>
        <w:spacing w:line="360" w:lineRule="auto"/>
        <w:rPr>
          <w:rFonts w:ascii="宋体" w:hAnsi="宋体"/>
          <w:b/>
          <w:color w:val="FF0000"/>
          <w:sz w:val="24"/>
          <w:szCs w:val="24"/>
          <w:highlight w:val="yellow"/>
        </w:rPr>
      </w:pPr>
      <w:r>
        <w:rPr>
          <w:rFonts w:ascii="宋体" w:hAnsi="宋体" w:hint="eastAsia"/>
          <w:b/>
          <w:color w:val="FF0000"/>
          <w:sz w:val="24"/>
          <w:szCs w:val="24"/>
          <w:highlight w:val="yellow"/>
        </w:rPr>
        <w:t>2.撰写中请注意删除提示语及斜体标注的案例；</w:t>
      </w:r>
    </w:p>
    <w:p w14:paraId="33042F5A" w14:textId="77777777" w:rsidR="002D367A" w:rsidRDefault="002D367A" w:rsidP="002D367A">
      <w:pPr>
        <w:spacing w:line="360" w:lineRule="auto"/>
        <w:rPr>
          <w:rFonts w:ascii="宋体" w:hAnsi="宋体"/>
          <w:b/>
          <w:color w:val="FF0000"/>
          <w:sz w:val="24"/>
          <w:szCs w:val="24"/>
          <w:highlight w:val="yellow"/>
        </w:rPr>
      </w:pPr>
      <w:r>
        <w:rPr>
          <w:rFonts w:ascii="宋体" w:hAnsi="宋体" w:hint="eastAsia"/>
          <w:b/>
          <w:color w:val="FF0000"/>
          <w:sz w:val="24"/>
          <w:szCs w:val="24"/>
          <w:highlight w:val="yellow"/>
        </w:rPr>
        <w:t>3.请研究者根据自身研究特点删除不适用项并重新排序，即标有（如果适用）的项目，如果不适用，均可删除，</w:t>
      </w:r>
      <w:r>
        <w:rPr>
          <w:rFonts w:ascii="宋体" w:hAnsi="宋体"/>
          <w:b/>
          <w:color w:val="FF0000"/>
          <w:sz w:val="24"/>
          <w:szCs w:val="24"/>
          <w:highlight w:val="yellow"/>
        </w:rPr>
        <w:t>其余不建议删除</w:t>
      </w:r>
      <w:r>
        <w:rPr>
          <w:rFonts w:ascii="宋体" w:hAnsi="宋体" w:hint="eastAsia"/>
          <w:b/>
          <w:color w:val="FF0000"/>
          <w:sz w:val="24"/>
          <w:szCs w:val="24"/>
          <w:highlight w:val="yellow"/>
        </w:rPr>
        <w:t>；</w:t>
      </w:r>
    </w:p>
    <w:p w14:paraId="42996A0F" w14:textId="77777777" w:rsidR="002D367A" w:rsidRDefault="002D367A" w:rsidP="002D367A">
      <w:pPr>
        <w:spacing w:line="360" w:lineRule="auto"/>
        <w:rPr>
          <w:rFonts w:ascii="宋体" w:hAnsi="宋体"/>
          <w:b/>
          <w:color w:val="FF0000"/>
          <w:sz w:val="24"/>
          <w:szCs w:val="24"/>
          <w:highlight w:val="yellow"/>
        </w:rPr>
      </w:pPr>
      <w:r>
        <w:rPr>
          <w:rFonts w:ascii="宋体" w:hAnsi="宋体" w:hint="eastAsia"/>
          <w:b/>
          <w:color w:val="FF0000"/>
          <w:sz w:val="24"/>
          <w:szCs w:val="24"/>
          <w:highlight w:val="yellow"/>
        </w:rPr>
        <w:t>4.书写格式：</w:t>
      </w:r>
    </w:p>
    <w:tbl>
      <w:tblPr>
        <w:tblStyle w:val="ab"/>
        <w:tblW w:w="0" w:type="auto"/>
        <w:jc w:val="center"/>
        <w:tblLook w:val="04A0" w:firstRow="1" w:lastRow="0" w:firstColumn="1" w:lastColumn="0" w:noHBand="0" w:noVBand="1"/>
      </w:tblPr>
      <w:tblGrid>
        <w:gridCol w:w="1710"/>
        <w:gridCol w:w="1710"/>
        <w:gridCol w:w="1710"/>
        <w:gridCol w:w="1651"/>
        <w:gridCol w:w="1741"/>
      </w:tblGrid>
      <w:tr w:rsidR="002D367A" w:rsidRPr="00F86ECA" w14:paraId="3051A773" w14:textId="77777777" w:rsidTr="00D63B3F">
        <w:trPr>
          <w:jc w:val="center"/>
        </w:trPr>
        <w:tc>
          <w:tcPr>
            <w:tcW w:w="1710" w:type="dxa"/>
            <w:shd w:val="clear" w:color="auto" w:fill="D9D9D9" w:themeFill="background1" w:themeFillShade="D9"/>
          </w:tcPr>
          <w:p w14:paraId="12869D8A" w14:textId="77777777" w:rsidR="002D367A" w:rsidRPr="00F86ECA" w:rsidRDefault="002D367A" w:rsidP="00D63B3F">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标题</w:t>
            </w:r>
          </w:p>
        </w:tc>
        <w:tc>
          <w:tcPr>
            <w:tcW w:w="1710" w:type="dxa"/>
            <w:shd w:val="clear" w:color="auto" w:fill="D9D9D9" w:themeFill="background1" w:themeFillShade="D9"/>
          </w:tcPr>
          <w:p w14:paraId="515673AD" w14:textId="77777777" w:rsidR="002D367A" w:rsidRPr="00F86ECA" w:rsidRDefault="002D367A" w:rsidP="00D63B3F">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字体</w:t>
            </w:r>
          </w:p>
        </w:tc>
        <w:tc>
          <w:tcPr>
            <w:tcW w:w="1710" w:type="dxa"/>
            <w:shd w:val="clear" w:color="auto" w:fill="D9D9D9" w:themeFill="background1" w:themeFillShade="D9"/>
          </w:tcPr>
          <w:p w14:paraId="7CA084B1" w14:textId="77777777" w:rsidR="002D367A" w:rsidRPr="00F86ECA" w:rsidRDefault="002D367A" w:rsidP="00D63B3F">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字号</w:t>
            </w:r>
          </w:p>
        </w:tc>
        <w:tc>
          <w:tcPr>
            <w:tcW w:w="1651" w:type="dxa"/>
            <w:shd w:val="clear" w:color="auto" w:fill="D9D9D9" w:themeFill="background1" w:themeFillShade="D9"/>
          </w:tcPr>
          <w:p w14:paraId="350F7A21" w14:textId="77777777" w:rsidR="002D367A" w:rsidRPr="00F86ECA" w:rsidRDefault="002D367A" w:rsidP="00D63B3F">
            <w:pPr>
              <w:spacing w:line="360" w:lineRule="auto"/>
              <w:jc w:val="center"/>
              <w:rPr>
                <w:rFonts w:ascii="宋体" w:hAnsi="宋体"/>
                <w:b/>
                <w:color w:val="000000" w:themeColor="text1"/>
                <w:sz w:val="24"/>
                <w:szCs w:val="24"/>
              </w:rPr>
            </w:pPr>
          </w:p>
        </w:tc>
        <w:tc>
          <w:tcPr>
            <w:tcW w:w="1741" w:type="dxa"/>
            <w:shd w:val="clear" w:color="auto" w:fill="D9D9D9" w:themeFill="background1" w:themeFillShade="D9"/>
          </w:tcPr>
          <w:p w14:paraId="2DCD1955" w14:textId="77777777" w:rsidR="002D367A" w:rsidRPr="00F86ECA" w:rsidRDefault="002D367A" w:rsidP="00D63B3F">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行间距</w:t>
            </w:r>
          </w:p>
        </w:tc>
      </w:tr>
      <w:tr w:rsidR="002D367A" w:rsidRPr="00F86ECA" w14:paraId="2E4B9B68" w14:textId="77777777" w:rsidTr="00D63B3F">
        <w:trPr>
          <w:jc w:val="center"/>
        </w:trPr>
        <w:tc>
          <w:tcPr>
            <w:tcW w:w="1710" w:type="dxa"/>
          </w:tcPr>
          <w:p w14:paraId="4791AAE3" w14:textId="77777777" w:rsidR="002D367A" w:rsidRPr="00F86ECA" w:rsidRDefault="002D367A" w:rsidP="00D63B3F">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一级标题</w:t>
            </w:r>
          </w:p>
        </w:tc>
        <w:tc>
          <w:tcPr>
            <w:tcW w:w="1710" w:type="dxa"/>
          </w:tcPr>
          <w:p w14:paraId="3A55A493" w14:textId="77777777" w:rsidR="002D367A" w:rsidRPr="00F86ECA" w:rsidRDefault="002D367A" w:rsidP="00D63B3F">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宋体</w:t>
            </w:r>
          </w:p>
        </w:tc>
        <w:tc>
          <w:tcPr>
            <w:tcW w:w="1710" w:type="dxa"/>
          </w:tcPr>
          <w:p w14:paraId="02977AA4" w14:textId="77777777" w:rsidR="002D367A" w:rsidRPr="00F86ECA" w:rsidRDefault="002D367A" w:rsidP="00D63B3F">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四号</w:t>
            </w:r>
          </w:p>
        </w:tc>
        <w:tc>
          <w:tcPr>
            <w:tcW w:w="1651" w:type="dxa"/>
          </w:tcPr>
          <w:p w14:paraId="084893E3" w14:textId="77777777" w:rsidR="002D367A" w:rsidRPr="00F86ECA" w:rsidRDefault="002D367A" w:rsidP="00D63B3F">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加粗</w:t>
            </w:r>
          </w:p>
        </w:tc>
        <w:tc>
          <w:tcPr>
            <w:tcW w:w="1741" w:type="dxa"/>
          </w:tcPr>
          <w:p w14:paraId="635E28AF" w14:textId="77777777" w:rsidR="002D367A" w:rsidRPr="00F86ECA" w:rsidRDefault="002D367A" w:rsidP="00D63B3F">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2.0</w:t>
            </w:r>
          </w:p>
        </w:tc>
      </w:tr>
      <w:tr w:rsidR="002D367A" w:rsidRPr="00F86ECA" w14:paraId="0B04647E" w14:textId="77777777" w:rsidTr="00D63B3F">
        <w:trPr>
          <w:jc w:val="center"/>
        </w:trPr>
        <w:tc>
          <w:tcPr>
            <w:tcW w:w="1710" w:type="dxa"/>
          </w:tcPr>
          <w:p w14:paraId="2595A72B" w14:textId="77777777" w:rsidR="002D367A" w:rsidRPr="00F86ECA" w:rsidRDefault="002D367A" w:rsidP="00D63B3F">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二级标题</w:t>
            </w:r>
          </w:p>
        </w:tc>
        <w:tc>
          <w:tcPr>
            <w:tcW w:w="1710" w:type="dxa"/>
          </w:tcPr>
          <w:p w14:paraId="793AF3E9" w14:textId="77777777" w:rsidR="002D367A" w:rsidRPr="00F86ECA" w:rsidRDefault="002D367A" w:rsidP="00D63B3F">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宋体</w:t>
            </w:r>
          </w:p>
        </w:tc>
        <w:tc>
          <w:tcPr>
            <w:tcW w:w="1710" w:type="dxa"/>
          </w:tcPr>
          <w:p w14:paraId="65AC22EF" w14:textId="77777777" w:rsidR="002D367A" w:rsidRPr="00F86ECA" w:rsidRDefault="002D367A" w:rsidP="00D63B3F">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小四</w:t>
            </w:r>
          </w:p>
        </w:tc>
        <w:tc>
          <w:tcPr>
            <w:tcW w:w="1651" w:type="dxa"/>
          </w:tcPr>
          <w:p w14:paraId="17C51D3E" w14:textId="77777777" w:rsidR="002D367A" w:rsidRPr="00F86ECA" w:rsidRDefault="002D367A" w:rsidP="00D63B3F">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加粗</w:t>
            </w:r>
          </w:p>
        </w:tc>
        <w:tc>
          <w:tcPr>
            <w:tcW w:w="1741" w:type="dxa"/>
          </w:tcPr>
          <w:p w14:paraId="7FFF9502" w14:textId="77777777" w:rsidR="002D367A" w:rsidRPr="00F86ECA" w:rsidRDefault="002D367A" w:rsidP="00D63B3F">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1.5</w:t>
            </w:r>
          </w:p>
        </w:tc>
      </w:tr>
      <w:tr w:rsidR="002D367A" w:rsidRPr="00F86ECA" w14:paraId="5168D3EF" w14:textId="77777777" w:rsidTr="00D63B3F">
        <w:trPr>
          <w:jc w:val="center"/>
        </w:trPr>
        <w:tc>
          <w:tcPr>
            <w:tcW w:w="1710" w:type="dxa"/>
          </w:tcPr>
          <w:p w14:paraId="428FE581" w14:textId="77777777" w:rsidR="002D367A" w:rsidRPr="00F86ECA" w:rsidRDefault="002D367A" w:rsidP="00D63B3F">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三级标题等</w:t>
            </w:r>
          </w:p>
        </w:tc>
        <w:tc>
          <w:tcPr>
            <w:tcW w:w="1710" w:type="dxa"/>
          </w:tcPr>
          <w:p w14:paraId="25645464" w14:textId="77777777" w:rsidR="002D367A" w:rsidRPr="00F86ECA" w:rsidRDefault="002D367A" w:rsidP="00D63B3F">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宋体</w:t>
            </w:r>
          </w:p>
        </w:tc>
        <w:tc>
          <w:tcPr>
            <w:tcW w:w="1710" w:type="dxa"/>
          </w:tcPr>
          <w:p w14:paraId="15064198" w14:textId="77777777" w:rsidR="002D367A" w:rsidRPr="00F86ECA" w:rsidRDefault="002D367A" w:rsidP="00D63B3F">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小四</w:t>
            </w:r>
          </w:p>
        </w:tc>
        <w:tc>
          <w:tcPr>
            <w:tcW w:w="1651" w:type="dxa"/>
          </w:tcPr>
          <w:p w14:paraId="2C0F1FB7" w14:textId="77777777" w:rsidR="002D367A" w:rsidRPr="00F86ECA" w:rsidRDefault="002D367A" w:rsidP="00D63B3F">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不加粗</w:t>
            </w:r>
          </w:p>
        </w:tc>
        <w:tc>
          <w:tcPr>
            <w:tcW w:w="1741" w:type="dxa"/>
          </w:tcPr>
          <w:p w14:paraId="5B406B7F" w14:textId="77777777" w:rsidR="002D367A" w:rsidRPr="00F86ECA" w:rsidRDefault="002D367A" w:rsidP="00D63B3F">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1.5</w:t>
            </w:r>
          </w:p>
        </w:tc>
      </w:tr>
      <w:tr w:rsidR="002D367A" w:rsidRPr="00F86ECA" w14:paraId="478351A1" w14:textId="77777777" w:rsidTr="00D63B3F">
        <w:trPr>
          <w:jc w:val="center"/>
        </w:trPr>
        <w:tc>
          <w:tcPr>
            <w:tcW w:w="1710" w:type="dxa"/>
          </w:tcPr>
          <w:p w14:paraId="3D9747C6" w14:textId="77777777" w:rsidR="002D367A" w:rsidRPr="00F86ECA" w:rsidRDefault="002D367A" w:rsidP="00D63B3F">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正文（中文）</w:t>
            </w:r>
          </w:p>
        </w:tc>
        <w:tc>
          <w:tcPr>
            <w:tcW w:w="1710" w:type="dxa"/>
          </w:tcPr>
          <w:p w14:paraId="6FA94980" w14:textId="77777777" w:rsidR="002D367A" w:rsidRPr="00F86ECA" w:rsidRDefault="002D367A" w:rsidP="00D63B3F">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宋体</w:t>
            </w:r>
          </w:p>
        </w:tc>
        <w:tc>
          <w:tcPr>
            <w:tcW w:w="1710" w:type="dxa"/>
          </w:tcPr>
          <w:p w14:paraId="4C7593C8" w14:textId="77777777" w:rsidR="002D367A" w:rsidRPr="00F86ECA" w:rsidRDefault="002D367A" w:rsidP="00D63B3F">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小四</w:t>
            </w:r>
          </w:p>
        </w:tc>
        <w:tc>
          <w:tcPr>
            <w:tcW w:w="1651" w:type="dxa"/>
          </w:tcPr>
          <w:p w14:paraId="55B3493B" w14:textId="77777777" w:rsidR="002D367A" w:rsidRPr="00F86ECA" w:rsidRDefault="002D367A" w:rsidP="00D63B3F">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不加粗</w:t>
            </w:r>
          </w:p>
        </w:tc>
        <w:tc>
          <w:tcPr>
            <w:tcW w:w="1741" w:type="dxa"/>
          </w:tcPr>
          <w:p w14:paraId="5A0D33A6" w14:textId="77777777" w:rsidR="002D367A" w:rsidRPr="00F86ECA" w:rsidRDefault="002D367A" w:rsidP="00D63B3F">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1.5</w:t>
            </w:r>
          </w:p>
        </w:tc>
      </w:tr>
    </w:tbl>
    <w:p w14:paraId="13DF5DAA" w14:textId="77777777" w:rsidR="002D367A" w:rsidRDefault="002D367A" w:rsidP="002D367A">
      <w:pPr>
        <w:spacing w:line="360" w:lineRule="auto"/>
        <w:jc w:val="left"/>
        <w:rPr>
          <w:rFonts w:ascii="宋体" w:hAnsi="宋体"/>
          <w:b/>
          <w:color w:val="FF0000"/>
          <w:szCs w:val="21"/>
        </w:rPr>
      </w:pPr>
    </w:p>
    <w:p w14:paraId="7B1903DE" w14:textId="77777777" w:rsidR="002D367A" w:rsidRDefault="002D367A" w:rsidP="002D367A">
      <w:pPr>
        <w:tabs>
          <w:tab w:val="left" w:pos="4721"/>
        </w:tabs>
        <w:spacing w:line="360" w:lineRule="auto"/>
        <w:rPr>
          <w:rFonts w:ascii="宋体" w:hAnsi="宋体"/>
          <w:b/>
          <w:sz w:val="24"/>
          <w:szCs w:val="24"/>
        </w:rPr>
      </w:pPr>
      <w:r>
        <w:rPr>
          <w:rFonts w:ascii="宋体" w:hAnsi="宋体"/>
          <w:b/>
          <w:sz w:val="24"/>
          <w:szCs w:val="24"/>
        </w:rPr>
        <w:t>一般格式要求</w:t>
      </w:r>
      <w:r>
        <w:rPr>
          <w:rFonts w:ascii="宋体" w:hAnsi="宋体" w:hint="eastAsia"/>
          <w:b/>
          <w:sz w:val="24"/>
          <w:szCs w:val="24"/>
        </w:rPr>
        <w:t>：</w:t>
      </w:r>
    </w:p>
    <w:p w14:paraId="09B655EF" w14:textId="77777777" w:rsidR="002D367A" w:rsidRDefault="002D367A" w:rsidP="002D367A">
      <w:pPr>
        <w:tabs>
          <w:tab w:val="left" w:pos="4721"/>
        </w:tabs>
        <w:spacing w:line="360" w:lineRule="auto"/>
        <w:ind w:firstLineChars="200" w:firstLine="480"/>
        <w:rPr>
          <w:rFonts w:ascii="宋体" w:hAnsi="宋体"/>
          <w:bCs/>
          <w:sz w:val="24"/>
          <w:szCs w:val="24"/>
        </w:rPr>
      </w:pPr>
      <w:r>
        <w:rPr>
          <w:rFonts w:ascii="宋体" w:hAnsi="宋体"/>
          <w:bCs/>
          <w:sz w:val="24"/>
          <w:szCs w:val="24"/>
        </w:rPr>
        <w:t>页眉、页脚完全</w:t>
      </w:r>
      <w:r>
        <w:rPr>
          <w:rFonts w:ascii="宋体" w:hAnsi="宋体" w:hint="eastAsia"/>
          <w:bCs/>
          <w:sz w:val="24"/>
          <w:szCs w:val="24"/>
        </w:rPr>
        <w:t>，并</w:t>
      </w:r>
      <w:r>
        <w:rPr>
          <w:rFonts w:ascii="宋体" w:hAnsi="宋体"/>
          <w:bCs/>
          <w:sz w:val="24"/>
          <w:szCs w:val="24"/>
        </w:rPr>
        <w:t>包括研究题目、方案版本号</w:t>
      </w:r>
      <w:r>
        <w:rPr>
          <w:rFonts w:ascii="宋体" w:hAnsi="宋体" w:hint="eastAsia"/>
          <w:bCs/>
          <w:sz w:val="24"/>
          <w:szCs w:val="24"/>
        </w:rPr>
        <w:t>（如1.0//2.0等）</w:t>
      </w:r>
      <w:r>
        <w:rPr>
          <w:rFonts w:ascii="宋体" w:hAnsi="宋体"/>
          <w:bCs/>
          <w:sz w:val="24"/>
          <w:szCs w:val="24"/>
        </w:rPr>
        <w:t>、</w:t>
      </w:r>
      <w:r>
        <w:rPr>
          <w:rFonts w:ascii="宋体" w:hAnsi="宋体" w:hint="eastAsia"/>
          <w:bCs/>
          <w:sz w:val="24"/>
          <w:szCs w:val="24"/>
        </w:rPr>
        <w:t>版本</w:t>
      </w:r>
      <w:r>
        <w:rPr>
          <w:rFonts w:ascii="宋体" w:hAnsi="宋体"/>
          <w:bCs/>
          <w:sz w:val="24"/>
          <w:szCs w:val="24"/>
        </w:rPr>
        <w:t>日期</w:t>
      </w:r>
      <w:r>
        <w:rPr>
          <w:rFonts w:ascii="宋体" w:hAnsi="宋体" w:hint="eastAsia"/>
          <w:bCs/>
          <w:sz w:val="24"/>
          <w:szCs w:val="24"/>
        </w:rPr>
        <w:t>（如20200101）</w:t>
      </w:r>
      <w:r>
        <w:rPr>
          <w:rFonts w:ascii="宋体" w:hAnsi="宋体"/>
          <w:bCs/>
          <w:sz w:val="24"/>
          <w:szCs w:val="24"/>
        </w:rPr>
        <w:t>和页码等信息。</w:t>
      </w:r>
    </w:p>
    <w:p w14:paraId="330B7616" w14:textId="77777777" w:rsidR="002D367A" w:rsidRDefault="002D367A" w:rsidP="002D367A">
      <w:pPr>
        <w:tabs>
          <w:tab w:val="left" w:pos="4721"/>
        </w:tabs>
        <w:spacing w:line="360" w:lineRule="auto"/>
        <w:rPr>
          <w:rFonts w:ascii="宋体" w:hAnsi="宋体"/>
          <w:bCs/>
          <w:sz w:val="24"/>
          <w:szCs w:val="24"/>
        </w:rPr>
      </w:pPr>
    </w:p>
    <w:p w14:paraId="59BDEFAD" w14:textId="77777777" w:rsidR="002D367A" w:rsidRDefault="002D367A" w:rsidP="002D367A">
      <w:pPr>
        <w:spacing w:line="360" w:lineRule="auto"/>
        <w:rPr>
          <w:rFonts w:ascii="宋体" w:hAnsi="宋体"/>
          <w:sz w:val="24"/>
          <w:szCs w:val="24"/>
        </w:rPr>
      </w:pPr>
      <w:r>
        <w:rPr>
          <w:rFonts w:ascii="宋体" w:hAnsi="宋体" w:hint="eastAsia"/>
          <w:b/>
          <w:color w:val="FF0000"/>
          <w:sz w:val="24"/>
          <w:szCs w:val="24"/>
          <w:highlight w:val="yellow"/>
        </w:rPr>
        <w:t>研究方案封面页及研究人员列表要求：</w:t>
      </w:r>
    </w:p>
    <w:p w14:paraId="66A096D6" w14:textId="77777777" w:rsidR="002D367A" w:rsidRDefault="002D367A" w:rsidP="002D367A">
      <w:pPr>
        <w:spacing w:line="360" w:lineRule="auto"/>
        <w:ind w:firstLineChars="204" w:firstLine="490"/>
        <w:rPr>
          <w:rFonts w:ascii="宋体" w:hAnsi="宋体"/>
          <w:color w:val="000000"/>
          <w:sz w:val="24"/>
          <w:szCs w:val="24"/>
        </w:rPr>
      </w:pPr>
      <w:r>
        <w:rPr>
          <w:rFonts w:ascii="宋体" w:hAnsi="宋体" w:hint="eastAsia"/>
          <w:sz w:val="24"/>
          <w:szCs w:val="24"/>
        </w:rPr>
        <w:t>研究方案</w:t>
      </w:r>
      <w:r>
        <w:rPr>
          <w:rFonts w:ascii="宋体" w:hAnsi="宋体" w:hint="eastAsia"/>
          <w:color w:val="000000"/>
          <w:sz w:val="24"/>
          <w:szCs w:val="24"/>
        </w:rPr>
        <w:t>封面课题负责人</w:t>
      </w:r>
      <w:r>
        <w:rPr>
          <w:rFonts w:ascii="宋体" w:hAnsi="宋体" w:hint="eastAsia"/>
          <w:color w:val="FF0000"/>
          <w:sz w:val="24"/>
          <w:szCs w:val="24"/>
          <w:highlight w:val="yellow"/>
        </w:rPr>
        <w:t>签字</w:t>
      </w:r>
      <w:r>
        <w:rPr>
          <w:rFonts w:ascii="宋体" w:hAnsi="宋体" w:hint="eastAsia"/>
          <w:color w:val="000000"/>
          <w:sz w:val="24"/>
          <w:szCs w:val="24"/>
        </w:rPr>
        <w:t>，研究人员列表包括课题负责人，研究人员列表中如有课题负责人科室以外的人员，课题审批表中需要相应</w:t>
      </w:r>
      <w:r>
        <w:rPr>
          <w:rFonts w:ascii="宋体" w:hAnsi="宋体" w:hint="eastAsia"/>
          <w:color w:val="FF0000"/>
          <w:sz w:val="24"/>
          <w:szCs w:val="24"/>
          <w:highlight w:val="yellow"/>
        </w:rPr>
        <w:t>合作科室主任签字</w:t>
      </w:r>
      <w:r>
        <w:rPr>
          <w:rFonts w:ascii="宋体" w:hAnsi="宋体" w:hint="eastAsia"/>
          <w:color w:val="000000"/>
          <w:sz w:val="24"/>
          <w:szCs w:val="24"/>
        </w:rPr>
        <w:t>。</w:t>
      </w:r>
    </w:p>
    <w:p w14:paraId="39C78B86" w14:textId="77777777" w:rsidR="002D367A" w:rsidRDefault="002D367A" w:rsidP="002D367A">
      <w:pPr>
        <w:spacing w:line="360" w:lineRule="auto"/>
        <w:ind w:firstLineChars="204" w:firstLine="490"/>
        <w:rPr>
          <w:rFonts w:ascii="宋体" w:hAnsi="宋体"/>
          <w:sz w:val="24"/>
          <w:szCs w:val="24"/>
        </w:rPr>
      </w:pPr>
    </w:p>
    <w:p w14:paraId="37407038" w14:textId="77777777" w:rsidR="002D367A" w:rsidRPr="001C476D" w:rsidRDefault="002D367A" w:rsidP="002D367A">
      <w:pPr>
        <w:rPr>
          <w:rFonts w:ascii="宋体" w:hAnsi="宋体"/>
          <w:b/>
          <w:color w:val="FF0000"/>
          <w:sz w:val="24"/>
          <w:szCs w:val="24"/>
        </w:rPr>
      </w:pPr>
      <w:r w:rsidRPr="001C476D">
        <w:rPr>
          <w:rFonts w:ascii="宋体" w:hAnsi="宋体" w:hint="eastAsia"/>
          <w:b/>
          <w:color w:val="FF0000"/>
          <w:sz w:val="24"/>
          <w:szCs w:val="24"/>
        </w:rPr>
        <w:br w:type="page"/>
      </w:r>
    </w:p>
    <w:p w14:paraId="3E1DD455" w14:textId="77777777" w:rsidR="002D367A" w:rsidRDefault="002D367A" w:rsidP="002D367A"/>
    <w:p w14:paraId="19679F5E" w14:textId="77777777" w:rsidR="002D367A" w:rsidRDefault="002D367A" w:rsidP="002D367A">
      <w:pPr>
        <w:jc w:val="center"/>
        <w:rPr>
          <w:sz w:val="40"/>
        </w:rPr>
      </w:pPr>
    </w:p>
    <w:p w14:paraId="37598E80" w14:textId="77777777" w:rsidR="002D367A" w:rsidRDefault="002D367A" w:rsidP="002D367A">
      <w:pPr>
        <w:jc w:val="center"/>
        <w:rPr>
          <w:sz w:val="40"/>
        </w:rPr>
      </w:pPr>
    </w:p>
    <w:p w14:paraId="01BC8491" w14:textId="77777777" w:rsidR="002D367A" w:rsidRDefault="002D367A" w:rsidP="002D367A">
      <w:pPr>
        <w:jc w:val="center"/>
        <w:rPr>
          <w:sz w:val="40"/>
        </w:rPr>
      </w:pPr>
    </w:p>
    <w:p w14:paraId="38366DC4" w14:textId="77777777" w:rsidR="002D367A" w:rsidRPr="005B49E1" w:rsidRDefault="002D367A" w:rsidP="002D367A">
      <w:pPr>
        <w:jc w:val="center"/>
        <w:rPr>
          <w:sz w:val="84"/>
          <w:szCs w:val="84"/>
        </w:rPr>
      </w:pPr>
      <w:r w:rsidRPr="005B49E1">
        <w:rPr>
          <w:rFonts w:hint="eastAsia"/>
          <w:sz w:val="84"/>
          <w:szCs w:val="84"/>
        </w:rPr>
        <w:t>研究题目</w:t>
      </w:r>
    </w:p>
    <w:p w14:paraId="1B1DCFCD" w14:textId="77777777" w:rsidR="002D367A" w:rsidRDefault="002D367A" w:rsidP="002D367A">
      <w:pPr>
        <w:jc w:val="center"/>
        <w:rPr>
          <w:sz w:val="32"/>
        </w:rPr>
      </w:pPr>
    </w:p>
    <w:p w14:paraId="61B99C8D" w14:textId="77777777" w:rsidR="002D367A" w:rsidRDefault="002D367A" w:rsidP="002D367A">
      <w:pPr>
        <w:jc w:val="center"/>
        <w:rPr>
          <w:sz w:val="32"/>
        </w:rPr>
      </w:pPr>
    </w:p>
    <w:p w14:paraId="28B7A617" w14:textId="77777777" w:rsidR="002D367A" w:rsidRDefault="002D367A" w:rsidP="002D367A">
      <w:pPr>
        <w:rPr>
          <w:sz w:val="32"/>
        </w:rPr>
      </w:pPr>
    </w:p>
    <w:p w14:paraId="286B842B" w14:textId="77777777" w:rsidR="002D367A" w:rsidRDefault="002D367A" w:rsidP="002D367A">
      <w:pPr>
        <w:rPr>
          <w:sz w:val="32"/>
        </w:rPr>
      </w:pPr>
    </w:p>
    <w:p w14:paraId="3FBA27DC" w14:textId="77777777" w:rsidR="002D367A" w:rsidRDefault="002D367A" w:rsidP="002D367A">
      <w:pPr>
        <w:rPr>
          <w:sz w:val="32"/>
        </w:rPr>
      </w:pPr>
    </w:p>
    <w:tbl>
      <w:tblPr>
        <w:tblW w:w="0" w:type="auto"/>
        <w:tblInd w:w="250" w:type="dxa"/>
        <w:tblLook w:val="04A0" w:firstRow="1" w:lastRow="0" w:firstColumn="1" w:lastColumn="0" w:noHBand="0" w:noVBand="1"/>
      </w:tblPr>
      <w:tblGrid>
        <w:gridCol w:w="8080"/>
      </w:tblGrid>
      <w:tr w:rsidR="002D367A" w:rsidRPr="006312DA" w14:paraId="565032F6" w14:textId="77777777" w:rsidTr="00D63B3F">
        <w:tc>
          <w:tcPr>
            <w:tcW w:w="8080" w:type="dxa"/>
          </w:tcPr>
          <w:p w14:paraId="6397EC46" w14:textId="77777777" w:rsidR="002D367A" w:rsidRPr="006312DA" w:rsidRDefault="002D367A" w:rsidP="00D63B3F">
            <w:pPr>
              <w:jc w:val="left"/>
              <w:rPr>
                <w:sz w:val="36"/>
              </w:rPr>
            </w:pPr>
            <w:r>
              <w:rPr>
                <w:rFonts w:hint="eastAsia"/>
                <w:sz w:val="36"/>
              </w:rPr>
              <w:t>本单位</w:t>
            </w:r>
            <w:r w:rsidRPr="006312DA">
              <w:rPr>
                <w:rFonts w:hint="eastAsia"/>
                <w:sz w:val="36"/>
              </w:rPr>
              <w:t>课题负责人：</w:t>
            </w:r>
          </w:p>
        </w:tc>
      </w:tr>
      <w:tr w:rsidR="002D367A" w:rsidRPr="006312DA" w14:paraId="28C196CD" w14:textId="77777777" w:rsidTr="00D63B3F">
        <w:tc>
          <w:tcPr>
            <w:tcW w:w="8080" w:type="dxa"/>
          </w:tcPr>
          <w:p w14:paraId="5DBFF908" w14:textId="77777777" w:rsidR="002D367A" w:rsidRPr="006312DA" w:rsidRDefault="002D367A" w:rsidP="00D63B3F">
            <w:pPr>
              <w:jc w:val="left"/>
              <w:rPr>
                <w:sz w:val="36"/>
              </w:rPr>
            </w:pPr>
            <w:r w:rsidRPr="006312DA">
              <w:rPr>
                <w:rFonts w:hint="eastAsia"/>
                <w:sz w:val="36"/>
              </w:rPr>
              <w:t>科室：</w:t>
            </w:r>
          </w:p>
        </w:tc>
      </w:tr>
      <w:tr w:rsidR="002D367A" w:rsidRPr="006312DA" w14:paraId="4658AA1D" w14:textId="77777777" w:rsidTr="00D63B3F">
        <w:tc>
          <w:tcPr>
            <w:tcW w:w="8080" w:type="dxa"/>
          </w:tcPr>
          <w:p w14:paraId="25C309B8" w14:textId="77777777" w:rsidR="002D367A" w:rsidRPr="006312DA" w:rsidDel="002B3D79" w:rsidRDefault="002D367A" w:rsidP="00D63B3F">
            <w:pPr>
              <w:jc w:val="left"/>
              <w:rPr>
                <w:sz w:val="36"/>
              </w:rPr>
            </w:pPr>
            <w:r w:rsidRPr="00A042D7">
              <w:rPr>
                <w:rFonts w:hint="eastAsia"/>
                <w:sz w:val="36"/>
              </w:rPr>
              <w:t>版本号：</w:t>
            </w:r>
            <w:r w:rsidRPr="00A042D7">
              <w:rPr>
                <w:rFonts w:hint="eastAsia"/>
                <w:sz w:val="36"/>
              </w:rPr>
              <w:t>1.0</w:t>
            </w:r>
          </w:p>
        </w:tc>
      </w:tr>
      <w:tr w:rsidR="002D367A" w:rsidRPr="006312DA" w14:paraId="076F7B53" w14:textId="77777777" w:rsidTr="00D63B3F">
        <w:tc>
          <w:tcPr>
            <w:tcW w:w="8080" w:type="dxa"/>
          </w:tcPr>
          <w:p w14:paraId="5283054F" w14:textId="77777777" w:rsidR="002D367A" w:rsidRPr="006312DA" w:rsidRDefault="002D367A" w:rsidP="00D63B3F">
            <w:pPr>
              <w:jc w:val="left"/>
              <w:rPr>
                <w:sz w:val="36"/>
              </w:rPr>
            </w:pPr>
            <w:r w:rsidRPr="00A042D7">
              <w:rPr>
                <w:rFonts w:hint="eastAsia"/>
                <w:sz w:val="36"/>
              </w:rPr>
              <w:t>版本日期：</w:t>
            </w:r>
            <w:r>
              <w:rPr>
                <w:rFonts w:hint="eastAsia"/>
                <w:sz w:val="36"/>
              </w:rPr>
              <w:t>YYYYMM</w:t>
            </w:r>
            <w:r w:rsidRPr="00A042D7">
              <w:rPr>
                <w:rFonts w:hint="eastAsia"/>
                <w:sz w:val="36"/>
              </w:rPr>
              <w:t>DD</w:t>
            </w:r>
            <w:r>
              <w:rPr>
                <w:rFonts w:hint="eastAsia"/>
                <w:sz w:val="36"/>
              </w:rPr>
              <w:t>（如</w:t>
            </w:r>
            <w:r>
              <w:rPr>
                <w:rFonts w:hint="eastAsia"/>
                <w:sz w:val="36"/>
              </w:rPr>
              <w:t>20200101</w:t>
            </w:r>
            <w:r>
              <w:rPr>
                <w:rFonts w:hint="eastAsia"/>
                <w:sz w:val="36"/>
              </w:rPr>
              <w:t>）</w:t>
            </w:r>
          </w:p>
        </w:tc>
      </w:tr>
      <w:tr w:rsidR="002D367A" w:rsidRPr="006312DA" w14:paraId="1625CF4E" w14:textId="77777777" w:rsidTr="00D63B3F">
        <w:tc>
          <w:tcPr>
            <w:tcW w:w="8080" w:type="dxa"/>
          </w:tcPr>
          <w:p w14:paraId="5ADAC78A" w14:textId="77777777" w:rsidR="002D367A" w:rsidRPr="006312DA" w:rsidRDefault="002D367A" w:rsidP="00D63B3F">
            <w:pPr>
              <w:jc w:val="left"/>
              <w:rPr>
                <w:sz w:val="36"/>
              </w:rPr>
            </w:pPr>
            <w:r w:rsidRPr="006312DA">
              <w:rPr>
                <w:rFonts w:hint="eastAsia"/>
                <w:sz w:val="36"/>
              </w:rPr>
              <w:t>联系人：</w:t>
            </w:r>
          </w:p>
        </w:tc>
      </w:tr>
      <w:tr w:rsidR="002D367A" w:rsidRPr="006312DA" w14:paraId="4F95C2BC" w14:textId="77777777" w:rsidTr="00D63B3F">
        <w:tc>
          <w:tcPr>
            <w:tcW w:w="8080" w:type="dxa"/>
          </w:tcPr>
          <w:p w14:paraId="438E9277" w14:textId="77777777" w:rsidR="002D367A" w:rsidRPr="006312DA" w:rsidRDefault="002D367A" w:rsidP="00D63B3F">
            <w:pPr>
              <w:jc w:val="left"/>
              <w:rPr>
                <w:sz w:val="36"/>
              </w:rPr>
            </w:pPr>
            <w:r w:rsidRPr="006312DA">
              <w:rPr>
                <w:rFonts w:hint="eastAsia"/>
                <w:sz w:val="36"/>
              </w:rPr>
              <w:t>联系电话：</w:t>
            </w:r>
          </w:p>
        </w:tc>
      </w:tr>
      <w:tr w:rsidR="002D367A" w:rsidRPr="006312DA" w14:paraId="5BEE81E7" w14:textId="77777777" w:rsidTr="00D63B3F">
        <w:tc>
          <w:tcPr>
            <w:tcW w:w="8080" w:type="dxa"/>
          </w:tcPr>
          <w:p w14:paraId="3F5C8887" w14:textId="77777777" w:rsidR="002D367A" w:rsidRPr="006312DA" w:rsidRDefault="002D367A" w:rsidP="00D63B3F">
            <w:pPr>
              <w:jc w:val="left"/>
              <w:rPr>
                <w:sz w:val="36"/>
              </w:rPr>
            </w:pPr>
            <w:r>
              <w:rPr>
                <w:rFonts w:hint="eastAsia"/>
                <w:sz w:val="36"/>
              </w:rPr>
              <w:t>本单位</w:t>
            </w:r>
            <w:r w:rsidRPr="00B7675E">
              <w:rPr>
                <w:rFonts w:hint="eastAsia"/>
                <w:sz w:val="36"/>
              </w:rPr>
              <w:t>课题负责人签字：</w:t>
            </w:r>
          </w:p>
        </w:tc>
      </w:tr>
    </w:tbl>
    <w:p w14:paraId="67FA531B" w14:textId="77777777" w:rsidR="002D367A" w:rsidRDefault="002D367A" w:rsidP="002D367A">
      <w:pPr>
        <w:jc w:val="center"/>
        <w:rPr>
          <w:rFonts w:ascii="Times New Roman" w:hAnsi="Times New Roman"/>
          <w:sz w:val="28"/>
        </w:rPr>
      </w:pPr>
    </w:p>
    <w:p w14:paraId="09532AFF" w14:textId="77777777" w:rsidR="002D367A" w:rsidRDefault="002D367A" w:rsidP="002D367A">
      <w:pPr>
        <w:jc w:val="center"/>
        <w:rPr>
          <w:rFonts w:ascii="Times New Roman" w:hAnsi="Times New Roman"/>
          <w:sz w:val="28"/>
        </w:rPr>
      </w:pPr>
      <w:r w:rsidRPr="002E27AC">
        <w:rPr>
          <w:rFonts w:ascii="Times New Roman" w:hAnsi="Times New Roman"/>
          <w:sz w:val="28"/>
        </w:rPr>
        <w:t xml:space="preserve"> </w:t>
      </w:r>
    </w:p>
    <w:p w14:paraId="56A53999" w14:textId="77777777" w:rsidR="002D367A" w:rsidRDefault="002D367A" w:rsidP="002D367A">
      <w:pPr>
        <w:jc w:val="center"/>
        <w:rPr>
          <w:rFonts w:ascii="Times New Roman" w:hAnsi="Times New Roman"/>
          <w:sz w:val="28"/>
        </w:rPr>
      </w:pPr>
    </w:p>
    <w:p w14:paraId="1B9F8EEE" w14:textId="77777777" w:rsidR="002D367A" w:rsidRDefault="002D367A" w:rsidP="002D367A">
      <w:pPr>
        <w:jc w:val="center"/>
        <w:rPr>
          <w:rFonts w:ascii="Times New Roman" w:hAnsi="Times New Roman"/>
          <w:sz w:val="28"/>
        </w:rPr>
      </w:pPr>
    </w:p>
    <w:p w14:paraId="533B0CF6" w14:textId="77777777" w:rsidR="002D367A" w:rsidRDefault="002D367A" w:rsidP="002D367A">
      <w:pPr>
        <w:jc w:val="center"/>
        <w:rPr>
          <w:sz w:val="40"/>
          <w:szCs w:val="84"/>
        </w:rPr>
      </w:pPr>
      <w:r w:rsidRPr="00260761">
        <w:rPr>
          <w:rFonts w:hint="eastAsia"/>
          <w:sz w:val="40"/>
          <w:szCs w:val="84"/>
        </w:rPr>
        <w:lastRenderedPageBreak/>
        <w:t>研究人员列表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118"/>
        <w:gridCol w:w="1985"/>
        <w:gridCol w:w="1893"/>
      </w:tblGrid>
      <w:tr w:rsidR="002D367A" w:rsidRPr="00AC2015" w14:paraId="689F54F1" w14:textId="77777777" w:rsidTr="00D63B3F">
        <w:tc>
          <w:tcPr>
            <w:tcW w:w="1526" w:type="dxa"/>
          </w:tcPr>
          <w:p w14:paraId="1B6D24AB" w14:textId="77777777" w:rsidR="002D367A" w:rsidRPr="00AC2015" w:rsidRDefault="002D367A" w:rsidP="00D63B3F">
            <w:pPr>
              <w:jc w:val="center"/>
              <w:rPr>
                <w:sz w:val="36"/>
                <w:szCs w:val="84"/>
              </w:rPr>
            </w:pPr>
            <w:r w:rsidRPr="00AC2015">
              <w:rPr>
                <w:rFonts w:hint="eastAsia"/>
                <w:sz w:val="36"/>
                <w:szCs w:val="84"/>
              </w:rPr>
              <w:t>姓名</w:t>
            </w:r>
          </w:p>
        </w:tc>
        <w:tc>
          <w:tcPr>
            <w:tcW w:w="3118" w:type="dxa"/>
          </w:tcPr>
          <w:p w14:paraId="45246BCB" w14:textId="77777777" w:rsidR="002D367A" w:rsidRPr="00AC2015" w:rsidRDefault="002D367A" w:rsidP="00D63B3F">
            <w:pPr>
              <w:jc w:val="center"/>
              <w:rPr>
                <w:sz w:val="36"/>
                <w:szCs w:val="84"/>
              </w:rPr>
            </w:pPr>
            <w:r>
              <w:rPr>
                <w:rFonts w:hint="eastAsia"/>
                <w:sz w:val="36"/>
                <w:szCs w:val="84"/>
              </w:rPr>
              <w:t>单位</w:t>
            </w:r>
            <w:r>
              <w:rPr>
                <w:rFonts w:hint="eastAsia"/>
                <w:sz w:val="36"/>
                <w:szCs w:val="84"/>
              </w:rPr>
              <w:t>/</w:t>
            </w:r>
            <w:r w:rsidRPr="00AC2015">
              <w:rPr>
                <w:rFonts w:hint="eastAsia"/>
                <w:sz w:val="36"/>
                <w:szCs w:val="84"/>
              </w:rPr>
              <w:t>科室</w:t>
            </w:r>
          </w:p>
        </w:tc>
        <w:tc>
          <w:tcPr>
            <w:tcW w:w="1985" w:type="dxa"/>
          </w:tcPr>
          <w:p w14:paraId="21482304" w14:textId="77777777" w:rsidR="002D367A" w:rsidRPr="00AC2015" w:rsidRDefault="002D367A" w:rsidP="00D63B3F">
            <w:pPr>
              <w:jc w:val="center"/>
              <w:rPr>
                <w:sz w:val="36"/>
                <w:szCs w:val="84"/>
              </w:rPr>
            </w:pPr>
            <w:r w:rsidRPr="00AC2015">
              <w:rPr>
                <w:rFonts w:hint="eastAsia"/>
                <w:sz w:val="36"/>
                <w:szCs w:val="84"/>
              </w:rPr>
              <w:t>职务</w:t>
            </w:r>
            <w:r w:rsidRPr="00AC2015">
              <w:rPr>
                <w:rFonts w:hint="eastAsia"/>
                <w:sz w:val="36"/>
                <w:szCs w:val="84"/>
              </w:rPr>
              <w:t>/</w:t>
            </w:r>
            <w:r w:rsidRPr="00AC2015">
              <w:rPr>
                <w:rFonts w:hint="eastAsia"/>
                <w:sz w:val="36"/>
                <w:szCs w:val="84"/>
              </w:rPr>
              <w:t>职称</w:t>
            </w:r>
          </w:p>
        </w:tc>
        <w:tc>
          <w:tcPr>
            <w:tcW w:w="1893" w:type="dxa"/>
          </w:tcPr>
          <w:p w14:paraId="677402E1" w14:textId="77777777" w:rsidR="002D367A" w:rsidRPr="00AC2015" w:rsidRDefault="002D367A" w:rsidP="00D63B3F">
            <w:pPr>
              <w:jc w:val="center"/>
              <w:rPr>
                <w:sz w:val="36"/>
                <w:szCs w:val="84"/>
              </w:rPr>
            </w:pPr>
            <w:r w:rsidRPr="00AC2015">
              <w:rPr>
                <w:rFonts w:hint="eastAsia"/>
                <w:sz w:val="36"/>
                <w:szCs w:val="84"/>
              </w:rPr>
              <w:t>分工</w:t>
            </w:r>
          </w:p>
        </w:tc>
      </w:tr>
      <w:tr w:rsidR="002D367A" w:rsidRPr="00AC2015" w14:paraId="1DCF7D15" w14:textId="77777777" w:rsidTr="00D63B3F">
        <w:tc>
          <w:tcPr>
            <w:tcW w:w="1526" w:type="dxa"/>
          </w:tcPr>
          <w:p w14:paraId="438A8E46" w14:textId="77777777" w:rsidR="002D367A" w:rsidRPr="00AC2015" w:rsidRDefault="002D367A" w:rsidP="00D63B3F">
            <w:pPr>
              <w:jc w:val="center"/>
              <w:rPr>
                <w:sz w:val="36"/>
                <w:szCs w:val="84"/>
              </w:rPr>
            </w:pPr>
            <w:r>
              <w:rPr>
                <w:rFonts w:hint="eastAsia"/>
                <w:sz w:val="36"/>
                <w:szCs w:val="84"/>
              </w:rPr>
              <w:t>例：</w:t>
            </w:r>
            <w:r>
              <w:rPr>
                <w:rFonts w:hint="eastAsia"/>
                <w:sz w:val="36"/>
                <w:szCs w:val="84"/>
              </w:rPr>
              <w:t>XXX</w:t>
            </w:r>
          </w:p>
        </w:tc>
        <w:tc>
          <w:tcPr>
            <w:tcW w:w="3118" w:type="dxa"/>
          </w:tcPr>
          <w:p w14:paraId="3580DC69" w14:textId="77777777" w:rsidR="002D367A" w:rsidRPr="00AC2015" w:rsidRDefault="002D367A" w:rsidP="00D63B3F">
            <w:pPr>
              <w:jc w:val="center"/>
              <w:rPr>
                <w:sz w:val="36"/>
                <w:szCs w:val="84"/>
              </w:rPr>
            </w:pPr>
            <w:r>
              <w:rPr>
                <w:rFonts w:hint="eastAsia"/>
                <w:sz w:val="36"/>
                <w:szCs w:val="84"/>
              </w:rPr>
              <w:t>北京大学人民医院</w:t>
            </w:r>
            <w:r>
              <w:rPr>
                <w:rFonts w:hint="eastAsia"/>
                <w:sz w:val="36"/>
                <w:szCs w:val="84"/>
              </w:rPr>
              <w:t>/XX</w:t>
            </w:r>
            <w:r>
              <w:rPr>
                <w:rFonts w:hint="eastAsia"/>
                <w:sz w:val="36"/>
                <w:szCs w:val="84"/>
              </w:rPr>
              <w:t>科</w:t>
            </w:r>
          </w:p>
        </w:tc>
        <w:tc>
          <w:tcPr>
            <w:tcW w:w="1985" w:type="dxa"/>
          </w:tcPr>
          <w:p w14:paraId="2B947ED7" w14:textId="77777777" w:rsidR="002D367A" w:rsidRDefault="002D367A" w:rsidP="00D63B3F">
            <w:pPr>
              <w:jc w:val="center"/>
              <w:rPr>
                <w:sz w:val="36"/>
                <w:szCs w:val="84"/>
              </w:rPr>
            </w:pPr>
            <w:r>
              <w:rPr>
                <w:rFonts w:hint="eastAsia"/>
                <w:sz w:val="36"/>
                <w:szCs w:val="84"/>
              </w:rPr>
              <w:t>科主任</w:t>
            </w:r>
            <w:r>
              <w:rPr>
                <w:rFonts w:hint="eastAsia"/>
                <w:sz w:val="36"/>
                <w:szCs w:val="84"/>
              </w:rPr>
              <w:t>/</w:t>
            </w:r>
          </w:p>
          <w:p w14:paraId="7AD2B7A6" w14:textId="77777777" w:rsidR="002D367A" w:rsidRPr="00AC2015" w:rsidRDefault="002D367A" w:rsidP="00D63B3F">
            <w:pPr>
              <w:jc w:val="center"/>
              <w:rPr>
                <w:sz w:val="36"/>
                <w:szCs w:val="84"/>
              </w:rPr>
            </w:pPr>
            <w:r>
              <w:rPr>
                <w:rFonts w:hint="eastAsia"/>
                <w:sz w:val="36"/>
                <w:szCs w:val="84"/>
              </w:rPr>
              <w:t>主任医师</w:t>
            </w:r>
          </w:p>
        </w:tc>
        <w:tc>
          <w:tcPr>
            <w:tcW w:w="1893" w:type="dxa"/>
          </w:tcPr>
          <w:p w14:paraId="00DC4854" w14:textId="77777777" w:rsidR="002D367A" w:rsidRPr="00AC2015" w:rsidRDefault="002D367A" w:rsidP="00D63B3F">
            <w:pPr>
              <w:jc w:val="center"/>
              <w:rPr>
                <w:sz w:val="36"/>
                <w:szCs w:val="84"/>
              </w:rPr>
            </w:pPr>
            <w:r>
              <w:rPr>
                <w:rFonts w:hint="eastAsia"/>
                <w:sz w:val="36"/>
                <w:szCs w:val="84"/>
              </w:rPr>
              <w:t>方案设计</w:t>
            </w:r>
          </w:p>
        </w:tc>
      </w:tr>
      <w:tr w:rsidR="002D367A" w:rsidRPr="00AC2015" w14:paraId="1346FF61" w14:textId="77777777" w:rsidTr="00D63B3F">
        <w:tc>
          <w:tcPr>
            <w:tcW w:w="1526" w:type="dxa"/>
          </w:tcPr>
          <w:p w14:paraId="3BFE5BCF" w14:textId="77777777" w:rsidR="002D367A" w:rsidRPr="00AC2015" w:rsidRDefault="002D367A" w:rsidP="00D63B3F">
            <w:pPr>
              <w:jc w:val="center"/>
              <w:rPr>
                <w:sz w:val="36"/>
                <w:szCs w:val="84"/>
              </w:rPr>
            </w:pPr>
          </w:p>
        </w:tc>
        <w:tc>
          <w:tcPr>
            <w:tcW w:w="3118" w:type="dxa"/>
          </w:tcPr>
          <w:p w14:paraId="2814D6A0" w14:textId="77777777" w:rsidR="002D367A" w:rsidRPr="00AC2015" w:rsidRDefault="002D367A" w:rsidP="00D63B3F">
            <w:pPr>
              <w:jc w:val="center"/>
              <w:rPr>
                <w:sz w:val="36"/>
                <w:szCs w:val="84"/>
              </w:rPr>
            </w:pPr>
          </w:p>
        </w:tc>
        <w:tc>
          <w:tcPr>
            <w:tcW w:w="1985" w:type="dxa"/>
          </w:tcPr>
          <w:p w14:paraId="427A7FC2" w14:textId="77777777" w:rsidR="002D367A" w:rsidRPr="00AC2015" w:rsidRDefault="002D367A" w:rsidP="00D63B3F">
            <w:pPr>
              <w:jc w:val="center"/>
              <w:rPr>
                <w:sz w:val="36"/>
                <w:szCs w:val="84"/>
              </w:rPr>
            </w:pPr>
          </w:p>
        </w:tc>
        <w:tc>
          <w:tcPr>
            <w:tcW w:w="1893" w:type="dxa"/>
          </w:tcPr>
          <w:p w14:paraId="708401D3" w14:textId="77777777" w:rsidR="002D367A" w:rsidRPr="00AC2015" w:rsidRDefault="002D367A" w:rsidP="00D63B3F">
            <w:pPr>
              <w:jc w:val="center"/>
              <w:rPr>
                <w:sz w:val="36"/>
                <w:szCs w:val="84"/>
              </w:rPr>
            </w:pPr>
          </w:p>
        </w:tc>
      </w:tr>
      <w:tr w:rsidR="002D367A" w:rsidRPr="00AC2015" w14:paraId="78E9EA17" w14:textId="77777777" w:rsidTr="00D63B3F">
        <w:tc>
          <w:tcPr>
            <w:tcW w:w="1526" w:type="dxa"/>
          </w:tcPr>
          <w:p w14:paraId="25BFEC4E" w14:textId="77777777" w:rsidR="002D367A" w:rsidRPr="00AC2015" w:rsidRDefault="002D367A" w:rsidP="00D63B3F">
            <w:pPr>
              <w:jc w:val="center"/>
              <w:rPr>
                <w:sz w:val="36"/>
                <w:szCs w:val="84"/>
              </w:rPr>
            </w:pPr>
          </w:p>
        </w:tc>
        <w:tc>
          <w:tcPr>
            <w:tcW w:w="3118" w:type="dxa"/>
          </w:tcPr>
          <w:p w14:paraId="4ED92B6D" w14:textId="77777777" w:rsidR="002D367A" w:rsidRPr="00AC2015" w:rsidRDefault="002D367A" w:rsidP="00D63B3F">
            <w:pPr>
              <w:jc w:val="center"/>
              <w:rPr>
                <w:sz w:val="36"/>
                <w:szCs w:val="84"/>
              </w:rPr>
            </w:pPr>
          </w:p>
        </w:tc>
        <w:tc>
          <w:tcPr>
            <w:tcW w:w="1985" w:type="dxa"/>
          </w:tcPr>
          <w:p w14:paraId="7C63CC2F" w14:textId="77777777" w:rsidR="002D367A" w:rsidRPr="00AC2015" w:rsidRDefault="002D367A" w:rsidP="00D63B3F">
            <w:pPr>
              <w:jc w:val="center"/>
              <w:rPr>
                <w:sz w:val="36"/>
                <w:szCs w:val="84"/>
              </w:rPr>
            </w:pPr>
          </w:p>
        </w:tc>
        <w:tc>
          <w:tcPr>
            <w:tcW w:w="1893" w:type="dxa"/>
          </w:tcPr>
          <w:p w14:paraId="1B9D343E" w14:textId="77777777" w:rsidR="002D367A" w:rsidRPr="00AC2015" w:rsidRDefault="002D367A" w:rsidP="00D63B3F">
            <w:pPr>
              <w:jc w:val="center"/>
              <w:rPr>
                <w:sz w:val="36"/>
                <w:szCs w:val="84"/>
              </w:rPr>
            </w:pPr>
          </w:p>
        </w:tc>
      </w:tr>
    </w:tbl>
    <w:p w14:paraId="40C65DB4" w14:textId="77777777" w:rsidR="002D367A" w:rsidRDefault="002D367A" w:rsidP="002D367A">
      <w:pPr>
        <w:jc w:val="center"/>
        <w:rPr>
          <w:sz w:val="36"/>
          <w:szCs w:val="84"/>
        </w:rPr>
      </w:pPr>
    </w:p>
    <w:p w14:paraId="1505AB38" w14:textId="77777777" w:rsidR="002D367A" w:rsidRDefault="002D367A" w:rsidP="002D367A">
      <w:pPr>
        <w:jc w:val="center"/>
        <w:rPr>
          <w:sz w:val="36"/>
          <w:szCs w:val="84"/>
        </w:rPr>
      </w:pPr>
    </w:p>
    <w:p w14:paraId="15863B3E" w14:textId="77777777" w:rsidR="002D367A" w:rsidRDefault="002D367A" w:rsidP="002D367A">
      <w:pPr>
        <w:jc w:val="center"/>
        <w:rPr>
          <w:sz w:val="36"/>
          <w:szCs w:val="84"/>
        </w:rPr>
      </w:pPr>
    </w:p>
    <w:p w14:paraId="599B8054" w14:textId="77777777" w:rsidR="002D367A" w:rsidRDefault="002D367A" w:rsidP="002D367A">
      <w:pPr>
        <w:jc w:val="center"/>
        <w:rPr>
          <w:sz w:val="36"/>
          <w:szCs w:val="84"/>
        </w:rPr>
      </w:pPr>
    </w:p>
    <w:p w14:paraId="3D97094E" w14:textId="77777777" w:rsidR="002D367A" w:rsidRDefault="002D367A" w:rsidP="002D367A">
      <w:pPr>
        <w:jc w:val="center"/>
        <w:rPr>
          <w:sz w:val="36"/>
          <w:szCs w:val="84"/>
        </w:rPr>
      </w:pPr>
    </w:p>
    <w:p w14:paraId="664CD9AA" w14:textId="77777777" w:rsidR="002D367A" w:rsidRDefault="002D367A" w:rsidP="002D367A">
      <w:pPr>
        <w:jc w:val="center"/>
        <w:rPr>
          <w:sz w:val="36"/>
          <w:szCs w:val="84"/>
        </w:rPr>
      </w:pPr>
    </w:p>
    <w:p w14:paraId="2D4730EA" w14:textId="77777777" w:rsidR="002D367A" w:rsidRDefault="002D367A" w:rsidP="002D367A">
      <w:pPr>
        <w:jc w:val="center"/>
        <w:rPr>
          <w:sz w:val="36"/>
          <w:szCs w:val="84"/>
        </w:rPr>
      </w:pPr>
    </w:p>
    <w:p w14:paraId="1F2C58E7" w14:textId="77777777" w:rsidR="002D367A" w:rsidRDefault="002D367A" w:rsidP="002D367A">
      <w:pPr>
        <w:jc w:val="center"/>
        <w:rPr>
          <w:sz w:val="36"/>
          <w:szCs w:val="84"/>
        </w:rPr>
      </w:pPr>
    </w:p>
    <w:p w14:paraId="035B4BDF" w14:textId="77777777" w:rsidR="002D367A" w:rsidRDefault="002D367A" w:rsidP="002D367A">
      <w:pPr>
        <w:jc w:val="center"/>
        <w:rPr>
          <w:sz w:val="36"/>
          <w:szCs w:val="84"/>
        </w:rPr>
      </w:pPr>
    </w:p>
    <w:p w14:paraId="607A5518" w14:textId="77777777" w:rsidR="002D367A" w:rsidRDefault="002D367A" w:rsidP="002D367A">
      <w:pPr>
        <w:jc w:val="center"/>
        <w:rPr>
          <w:sz w:val="36"/>
          <w:szCs w:val="84"/>
        </w:rPr>
      </w:pPr>
    </w:p>
    <w:p w14:paraId="501F6491" w14:textId="77777777" w:rsidR="002D367A" w:rsidRDefault="002D367A" w:rsidP="002D367A">
      <w:pPr>
        <w:jc w:val="center"/>
        <w:rPr>
          <w:sz w:val="36"/>
          <w:szCs w:val="84"/>
        </w:rPr>
      </w:pPr>
    </w:p>
    <w:p w14:paraId="5F61E943" w14:textId="77777777" w:rsidR="002D367A" w:rsidRDefault="002D367A" w:rsidP="002D367A">
      <w:pPr>
        <w:jc w:val="center"/>
        <w:rPr>
          <w:sz w:val="36"/>
          <w:szCs w:val="84"/>
        </w:rPr>
      </w:pPr>
    </w:p>
    <w:p w14:paraId="4A3EA055" w14:textId="77777777" w:rsidR="002D367A" w:rsidRDefault="002D367A" w:rsidP="002D367A">
      <w:pPr>
        <w:jc w:val="center"/>
        <w:rPr>
          <w:sz w:val="36"/>
          <w:szCs w:val="84"/>
        </w:rPr>
      </w:pPr>
    </w:p>
    <w:p w14:paraId="5F99B36B" w14:textId="77777777" w:rsidR="002D367A" w:rsidRDefault="002D367A" w:rsidP="002D367A">
      <w:pPr>
        <w:jc w:val="center"/>
        <w:rPr>
          <w:sz w:val="36"/>
          <w:szCs w:val="84"/>
        </w:rPr>
      </w:pPr>
    </w:p>
    <w:p w14:paraId="26850835" w14:textId="77777777" w:rsidR="002D367A" w:rsidRDefault="002D367A" w:rsidP="002D367A">
      <w:pPr>
        <w:jc w:val="center"/>
        <w:rPr>
          <w:sz w:val="36"/>
          <w:szCs w:val="84"/>
        </w:rPr>
      </w:pPr>
    </w:p>
    <w:p w14:paraId="5898A827" w14:textId="77777777" w:rsidR="002D367A" w:rsidRPr="00260761" w:rsidRDefault="002D367A" w:rsidP="002D367A">
      <w:pPr>
        <w:jc w:val="center"/>
        <w:rPr>
          <w:sz w:val="36"/>
          <w:szCs w:val="84"/>
        </w:rPr>
      </w:pPr>
    </w:p>
    <w:p w14:paraId="48CD81E6" w14:textId="77777777" w:rsidR="0024137E" w:rsidRPr="002D367A" w:rsidRDefault="001C35E3">
      <w:pPr>
        <w:spacing w:line="360" w:lineRule="auto"/>
        <w:rPr>
          <w:rFonts w:ascii="宋体" w:hAnsi="宋体"/>
          <w:b/>
          <w:color w:val="FF0000"/>
          <w:sz w:val="24"/>
          <w:szCs w:val="24"/>
        </w:rPr>
      </w:pPr>
      <w:r w:rsidRPr="002D367A">
        <w:rPr>
          <w:rFonts w:ascii="宋体" w:hAnsi="宋体" w:hint="eastAsia"/>
          <w:b/>
          <w:color w:val="FF0000"/>
          <w:sz w:val="24"/>
          <w:szCs w:val="24"/>
          <w:highlight w:val="yellow"/>
        </w:rPr>
        <w:lastRenderedPageBreak/>
        <w:t>正文要求：</w:t>
      </w:r>
    </w:p>
    <w:p w14:paraId="0EFD2D6C" w14:textId="77777777" w:rsidR="0024137E" w:rsidRDefault="001C35E3" w:rsidP="002D367A">
      <w:pPr>
        <w:spacing w:line="480" w:lineRule="auto"/>
        <w:rPr>
          <w:rFonts w:ascii="宋体" w:hAnsi="宋体"/>
          <w:sz w:val="24"/>
          <w:szCs w:val="24"/>
        </w:rPr>
      </w:pPr>
      <w:r w:rsidRPr="002D367A">
        <w:rPr>
          <w:rFonts w:ascii="宋体" w:hAnsi="宋体" w:hint="eastAsia"/>
          <w:b/>
          <w:sz w:val="28"/>
          <w:szCs w:val="24"/>
        </w:rPr>
        <w:t>一、</w:t>
      </w:r>
      <w:r w:rsidRPr="002D367A">
        <w:rPr>
          <w:rFonts w:ascii="宋体" w:hAnsi="宋体"/>
          <w:b/>
          <w:sz w:val="28"/>
          <w:szCs w:val="24"/>
        </w:rPr>
        <w:t>研究摘要</w:t>
      </w:r>
      <w:r w:rsidRPr="002D367A">
        <w:rPr>
          <w:rFonts w:ascii="宋体" w:hAnsi="宋体" w:hint="eastAsia"/>
          <w:b/>
          <w:sz w:val="28"/>
          <w:szCs w:val="24"/>
        </w:rPr>
        <w:t>（</w:t>
      </w:r>
      <w:r>
        <w:rPr>
          <w:rFonts w:ascii="宋体" w:hAnsi="宋体" w:hint="eastAsia"/>
          <w:sz w:val="24"/>
          <w:szCs w:val="24"/>
        </w:rPr>
        <w:t>不超过500字）</w:t>
      </w:r>
    </w:p>
    <w:p w14:paraId="21C44C0C" w14:textId="77777777" w:rsidR="0024137E" w:rsidRDefault="001C35E3">
      <w:pPr>
        <w:spacing w:line="360" w:lineRule="auto"/>
        <w:ind w:firstLineChars="204" w:firstLine="492"/>
        <w:rPr>
          <w:rFonts w:ascii="宋体" w:hAnsi="宋体"/>
          <w:sz w:val="24"/>
          <w:szCs w:val="24"/>
        </w:rPr>
      </w:pPr>
      <w:r>
        <w:rPr>
          <w:rFonts w:ascii="宋体" w:hAnsi="宋体" w:hint="eastAsia"/>
          <w:b/>
          <w:sz w:val="24"/>
          <w:szCs w:val="24"/>
        </w:rPr>
        <w:t>原则</w:t>
      </w:r>
      <w:r>
        <w:rPr>
          <w:rFonts w:ascii="宋体" w:hAnsi="宋体" w:hint="eastAsia"/>
          <w:bCs/>
          <w:sz w:val="24"/>
          <w:szCs w:val="24"/>
        </w:rPr>
        <w:t>：对研究</w:t>
      </w:r>
      <w:r>
        <w:rPr>
          <w:rFonts w:ascii="宋体" w:hAnsi="宋体"/>
          <w:sz w:val="24"/>
          <w:szCs w:val="24"/>
        </w:rPr>
        <w:t>目的</w:t>
      </w:r>
      <w:r>
        <w:rPr>
          <w:rFonts w:ascii="宋体" w:hAnsi="宋体" w:hint="eastAsia"/>
          <w:sz w:val="24"/>
          <w:szCs w:val="24"/>
        </w:rPr>
        <w:t>和研究</w:t>
      </w:r>
      <w:r>
        <w:rPr>
          <w:rFonts w:ascii="宋体" w:hAnsi="宋体"/>
          <w:sz w:val="24"/>
          <w:szCs w:val="24"/>
        </w:rPr>
        <w:t>设计</w:t>
      </w:r>
      <w:r>
        <w:rPr>
          <w:rFonts w:ascii="宋体" w:hAnsi="宋体" w:hint="eastAsia"/>
          <w:sz w:val="24"/>
          <w:szCs w:val="24"/>
        </w:rPr>
        <w:t>（包括设计类型、研究对象、样本量、观察指标及统计分析方法等）简要描述</w:t>
      </w:r>
      <w:r>
        <w:rPr>
          <w:rFonts w:ascii="宋体" w:hAnsi="宋体"/>
          <w:sz w:val="24"/>
          <w:szCs w:val="24"/>
        </w:rPr>
        <w:t>。</w:t>
      </w:r>
    </w:p>
    <w:p w14:paraId="02A62A9A" w14:textId="77777777" w:rsidR="0024137E" w:rsidRDefault="0024137E">
      <w:pPr>
        <w:spacing w:line="360" w:lineRule="auto"/>
        <w:ind w:firstLineChars="204" w:firstLine="490"/>
        <w:rPr>
          <w:rFonts w:ascii="宋体" w:hAnsi="宋体"/>
          <w:sz w:val="24"/>
          <w:szCs w:val="24"/>
        </w:rPr>
      </w:pPr>
    </w:p>
    <w:p w14:paraId="3BBCF8F0" w14:textId="77777777" w:rsidR="0024137E" w:rsidRDefault="001C35E3" w:rsidP="002D367A">
      <w:pPr>
        <w:spacing w:line="480" w:lineRule="auto"/>
        <w:rPr>
          <w:rFonts w:ascii="宋体" w:hAnsi="宋体"/>
          <w:sz w:val="24"/>
          <w:szCs w:val="24"/>
        </w:rPr>
      </w:pPr>
      <w:bookmarkStart w:id="0" w:name="_Toc239156089"/>
      <w:bookmarkStart w:id="1" w:name="_Toc241398234"/>
      <w:r w:rsidRPr="002D367A">
        <w:rPr>
          <w:rFonts w:ascii="宋体" w:hAnsi="宋体" w:hint="eastAsia"/>
          <w:b/>
          <w:sz w:val="28"/>
          <w:szCs w:val="24"/>
        </w:rPr>
        <w:t>二、</w:t>
      </w:r>
      <w:r w:rsidRPr="002D367A">
        <w:rPr>
          <w:rFonts w:ascii="宋体" w:hAnsi="宋体"/>
          <w:b/>
          <w:sz w:val="28"/>
          <w:szCs w:val="24"/>
        </w:rPr>
        <w:t>研究背景</w:t>
      </w:r>
      <w:bookmarkEnd w:id="0"/>
      <w:bookmarkEnd w:id="1"/>
      <w:r w:rsidRPr="002D367A">
        <w:rPr>
          <w:rFonts w:ascii="宋体" w:hAnsi="宋体"/>
          <w:b/>
          <w:sz w:val="28"/>
          <w:szCs w:val="24"/>
        </w:rPr>
        <w:t>以及立项</w:t>
      </w:r>
      <w:r w:rsidRPr="002D367A">
        <w:rPr>
          <w:rFonts w:ascii="宋体" w:hAnsi="宋体" w:hint="eastAsia"/>
          <w:b/>
          <w:sz w:val="28"/>
          <w:szCs w:val="24"/>
        </w:rPr>
        <w:t>依据</w:t>
      </w:r>
      <w:r>
        <w:rPr>
          <w:rFonts w:ascii="宋体" w:hAnsi="宋体" w:hint="eastAsia"/>
          <w:sz w:val="24"/>
          <w:szCs w:val="24"/>
        </w:rPr>
        <w:t>（1000-2000字）</w:t>
      </w:r>
    </w:p>
    <w:p w14:paraId="5BA6E25C" w14:textId="77777777" w:rsidR="0024137E" w:rsidRDefault="001C35E3">
      <w:pPr>
        <w:spacing w:line="360" w:lineRule="auto"/>
        <w:ind w:firstLine="420"/>
        <w:rPr>
          <w:rFonts w:ascii="宋体" w:hAnsi="宋体"/>
          <w:bCs/>
          <w:sz w:val="24"/>
          <w:szCs w:val="24"/>
        </w:rPr>
      </w:pPr>
      <w:r>
        <w:rPr>
          <w:rFonts w:ascii="宋体" w:hAnsi="宋体" w:hint="eastAsia"/>
          <w:b/>
          <w:sz w:val="24"/>
          <w:szCs w:val="24"/>
        </w:rPr>
        <w:t>原则：</w:t>
      </w:r>
      <w:r>
        <w:rPr>
          <w:rFonts w:ascii="宋体" w:hAnsi="宋体" w:hint="eastAsia"/>
          <w:bCs/>
          <w:sz w:val="24"/>
          <w:szCs w:val="24"/>
        </w:rPr>
        <w:t>阐述研究意义、国内外研究现状及发展动态分析，需结合科学研究发展趋势来论述科学意义；或结合国民经济和社会发展中迫切需要解决的关键科技问题来论述其应用前景。</w:t>
      </w:r>
    </w:p>
    <w:p w14:paraId="2C46C5BB" w14:textId="77777777" w:rsidR="0024137E" w:rsidRDefault="0024137E">
      <w:pPr>
        <w:spacing w:line="360" w:lineRule="auto"/>
        <w:rPr>
          <w:rFonts w:ascii="宋体" w:hAnsi="宋体"/>
          <w:bCs/>
        </w:rPr>
      </w:pPr>
    </w:p>
    <w:p w14:paraId="321C5666" w14:textId="77777777" w:rsidR="0024137E" w:rsidRPr="002D367A" w:rsidRDefault="001C35E3" w:rsidP="002D367A">
      <w:pPr>
        <w:spacing w:line="480" w:lineRule="auto"/>
        <w:rPr>
          <w:rFonts w:ascii="宋体" w:hAnsi="宋体"/>
          <w:b/>
          <w:sz w:val="28"/>
          <w:szCs w:val="24"/>
        </w:rPr>
      </w:pPr>
      <w:r w:rsidRPr="002D367A">
        <w:rPr>
          <w:rFonts w:ascii="宋体" w:hAnsi="宋体" w:hint="eastAsia"/>
          <w:b/>
          <w:sz w:val="28"/>
          <w:szCs w:val="24"/>
        </w:rPr>
        <w:t>三、</w:t>
      </w:r>
      <w:r w:rsidRPr="002D367A">
        <w:rPr>
          <w:rFonts w:ascii="宋体" w:hAnsi="宋体"/>
          <w:b/>
          <w:sz w:val="28"/>
          <w:szCs w:val="24"/>
        </w:rPr>
        <w:t>研究目的</w:t>
      </w:r>
    </w:p>
    <w:p w14:paraId="042B5B21" w14:textId="77777777" w:rsidR="0024137E" w:rsidRDefault="001C35E3">
      <w:pPr>
        <w:spacing w:line="360" w:lineRule="auto"/>
        <w:ind w:firstLine="420"/>
        <w:rPr>
          <w:rFonts w:ascii="宋体" w:hAnsi="宋体"/>
          <w:bCs/>
          <w:sz w:val="24"/>
          <w:szCs w:val="24"/>
        </w:rPr>
      </w:pPr>
      <w:r>
        <w:rPr>
          <w:rFonts w:ascii="宋体" w:hAnsi="宋体" w:hint="eastAsia"/>
          <w:b/>
          <w:sz w:val="24"/>
          <w:szCs w:val="24"/>
        </w:rPr>
        <w:t>原则：</w:t>
      </w:r>
      <w:r>
        <w:rPr>
          <w:rFonts w:ascii="宋体" w:hAnsi="宋体" w:hint="eastAsia"/>
          <w:bCs/>
          <w:sz w:val="24"/>
          <w:szCs w:val="24"/>
        </w:rPr>
        <w:t>遵循PICO原则，即明确目标人群（patient）、研究的干预措施（intervention）、比较的干预措施（comparison）和临床结局（outcome）。</w:t>
      </w:r>
    </w:p>
    <w:p w14:paraId="0E53ACD3" w14:textId="77777777" w:rsidR="0024137E" w:rsidRDefault="001C35E3">
      <w:pPr>
        <w:spacing w:line="360" w:lineRule="auto"/>
        <w:rPr>
          <w:rFonts w:ascii="宋体" w:hAnsi="宋体"/>
          <w:bCs/>
          <w:i/>
          <w:iCs/>
          <w:sz w:val="24"/>
          <w:szCs w:val="24"/>
        </w:rPr>
      </w:pPr>
      <w:r>
        <w:rPr>
          <w:rFonts w:ascii="宋体" w:hAnsi="宋体" w:hint="eastAsia"/>
          <w:b/>
          <w:i/>
          <w:iCs/>
          <w:sz w:val="24"/>
          <w:szCs w:val="24"/>
        </w:rPr>
        <w:t>书写举例：</w:t>
      </w:r>
      <w:r>
        <w:rPr>
          <w:rFonts w:ascii="宋体" w:hAnsi="宋体" w:hint="eastAsia"/>
          <w:bCs/>
          <w:i/>
          <w:iCs/>
          <w:sz w:val="24"/>
          <w:szCs w:val="24"/>
        </w:rPr>
        <w:t>评价XX治疗方法用于XX疾病的有效性和安全性。</w:t>
      </w:r>
    </w:p>
    <w:p w14:paraId="3B19D818" w14:textId="77777777" w:rsidR="0024137E" w:rsidRPr="002D367A" w:rsidRDefault="0024137E">
      <w:pPr>
        <w:spacing w:line="360" w:lineRule="auto"/>
        <w:rPr>
          <w:rFonts w:ascii="宋体" w:hAnsi="宋体"/>
          <w:b/>
          <w:sz w:val="28"/>
          <w:szCs w:val="24"/>
        </w:rPr>
      </w:pPr>
    </w:p>
    <w:p w14:paraId="6983E875" w14:textId="77777777" w:rsidR="0024137E" w:rsidRDefault="001C35E3" w:rsidP="002D367A">
      <w:pPr>
        <w:spacing w:line="480" w:lineRule="auto"/>
        <w:rPr>
          <w:rFonts w:ascii="宋体" w:hAnsi="宋体"/>
          <w:b/>
          <w:sz w:val="24"/>
          <w:szCs w:val="24"/>
        </w:rPr>
      </w:pPr>
      <w:r w:rsidRPr="002D367A">
        <w:rPr>
          <w:rFonts w:ascii="宋体" w:hAnsi="宋体" w:hint="eastAsia"/>
          <w:b/>
          <w:sz w:val="28"/>
          <w:szCs w:val="24"/>
        </w:rPr>
        <w:t>四、研究</w:t>
      </w:r>
      <w:r w:rsidRPr="002D367A">
        <w:rPr>
          <w:rFonts w:ascii="宋体" w:hAnsi="宋体"/>
          <w:b/>
          <w:sz w:val="28"/>
          <w:szCs w:val="24"/>
        </w:rPr>
        <w:t>方法和</w:t>
      </w:r>
      <w:r w:rsidRPr="002D367A">
        <w:rPr>
          <w:rFonts w:ascii="宋体" w:hAnsi="宋体" w:hint="eastAsia"/>
          <w:b/>
          <w:sz w:val="28"/>
          <w:szCs w:val="24"/>
        </w:rPr>
        <w:t>设计</w:t>
      </w:r>
      <w:r>
        <w:rPr>
          <w:rFonts w:ascii="宋体" w:hAnsi="宋体" w:hint="eastAsia"/>
          <w:sz w:val="24"/>
          <w:szCs w:val="24"/>
        </w:rPr>
        <w:t>（1000字以上）</w:t>
      </w:r>
    </w:p>
    <w:p w14:paraId="0479C53F" w14:textId="77777777" w:rsidR="0024137E" w:rsidRPr="002D367A" w:rsidRDefault="001C35E3">
      <w:pPr>
        <w:spacing w:line="360" w:lineRule="auto"/>
        <w:ind w:firstLine="420"/>
        <w:rPr>
          <w:rFonts w:ascii="宋体" w:hAnsi="宋体"/>
          <w:b/>
          <w:sz w:val="24"/>
          <w:szCs w:val="24"/>
        </w:rPr>
      </w:pPr>
      <w:r w:rsidRPr="002D367A">
        <w:rPr>
          <w:rFonts w:ascii="宋体" w:hAnsi="宋体" w:hint="eastAsia"/>
          <w:b/>
          <w:sz w:val="24"/>
          <w:szCs w:val="24"/>
        </w:rPr>
        <w:t xml:space="preserve">1、研究设计类型  </w:t>
      </w:r>
    </w:p>
    <w:p w14:paraId="4E90B536" w14:textId="18BFB93D" w:rsidR="0024137E" w:rsidRDefault="001C35E3">
      <w:pPr>
        <w:spacing w:line="360" w:lineRule="auto"/>
        <w:ind w:firstLineChars="200" w:firstLine="482"/>
        <w:jc w:val="left"/>
        <w:rPr>
          <w:rFonts w:ascii="Times New Roman" w:hAnsi="Times New Roman"/>
          <w:sz w:val="24"/>
          <w:szCs w:val="24"/>
        </w:rPr>
      </w:pPr>
      <w:r>
        <w:rPr>
          <w:rFonts w:ascii="宋体" w:hAnsi="宋体" w:hint="eastAsia"/>
          <w:b/>
          <w:bCs/>
          <w:sz w:val="24"/>
          <w:szCs w:val="24"/>
        </w:rPr>
        <w:t>原则：</w:t>
      </w:r>
      <w:r>
        <w:rPr>
          <w:rFonts w:ascii="Times New Roman" w:hAnsi="Times New Roman"/>
          <w:sz w:val="24"/>
          <w:szCs w:val="24"/>
        </w:rPr>
        <w:t>研究类型包括但不限于：</w:t>
      </w:r>
      <w:r w:rsidR="007E37F0">
        <w:rPr>
          <w:rFonts w:ascii="Times New Roman" w:hAnsi="Times New Roman" w:hint="eastAsia"/>
          <w:sz w:val="24"/>
          <w:szCs w:val="24"/>
        </w:rPr>
        <w:t>单臂临床试验、随机对照试验等；</w:t>
      </w:r>
      <w:r>
        <w:rPr>
          <w:rFonts w:ascii="Times New Roman" w:hAnsi="Times New Roman"/>
          <w:sz w:val="24"/>
          <w:szCs w:val="24"/>
        </w:rPr>
        <w:t>针对新药上市前研究，还需说明其临床试验分期。</w:t>
      </w:r>
    </w:p>
    <w:p w14:paraId="2084C2B8" w14:textId="77777777" w:rsidR="0024137E" w:rsidRDefault="001C35E3">
      <w:pPr>
        <w:spacing w:line="360" w:lineRule="auto"/>
        <w:ind w:firstLineChars="200" w:firstLine="482"/>
        <w:jc w:val="left"/>
        <w:rPr>
          <w:rFonts w:ascii="Times New Roman" w:hAnsi="Times New Roman"/>
          <w:i/>
          <w:iCs/>
          <w:sz w:val="24"/>
          <w:szCs w:val="24"/>
        </w:rPr>
      </w:pPr>
      <w:r>
        <w:rPr>
          <w:rFonts w:ascii="Times New Roman" w:hAnsi="Times New Roman"/>
          <w:b/>
          <w:i/>
          <w:iCs/>
          <w:sz w:val="24"/>
          <w:szCs w:val="24"/>
        </w:rPr>
        <w:t>书写举例：</w:t>
      </w:r>
      <w:r>
        <w:rPr>
          <w:rFonts w:ascii="Times New Roman" w:hAnsi="Times New Roman"/>
          <w:i/>
          <w:iCs/>
          <w:sz w:val="24"/>
          <w:szCs w:val="24"/>
        </w:rPr>
        <w:t>本研究采用多中心、随机、开放、平行、对照试验设计，对符合纳入排除标准的</w:t>
      </w:r>
      <w:r>
        <w:rPr>
          <w:rFonts w:ascii="Times New Roman" w:hAnsi="Times New Roman"/>
          <w:i/>
          <w:iCs/>
          <w:sz w:val="24"/>
          <w:szCs w:val="24"/>
        </w:rPr>
        <w:t>XXX</w:t>
      </w:r>
      <w:r>
        <w:rPr>
          <w:rFonts w:ascii="Times New Roman" w:hAnsi="Times New Roman"/>
          <w:i/>
          <w:iCs/>
          <w:sz w:val="24"/>
          <w:szCs w:val="24"/>
        </w:rPr>
        <w:t>患者随机分至</w:t>
      </w:r>
      <w:r>
        <w:rPr>
          <w:rFonts w:ascii="Times New Roman" w:hAnsi="Times New Roman"/>
          <w:i/>
          <w:iCs/>
          <w:sz w:val="24"/>
          <w:szCs w:val="24"/>
        </w:rPr>
        <w:t>XX</w:t>
      </w:r>
      <w:r>
        <w:rPr>
          <w:rFonts w:ascii="Times New Roman" w:hAnsi="Times New Roman"/>
          <w:i/>
          <w:iCs/>
          <w:sz w:val="24"/>
          <w:szCs w:val="24"/>
        </w:rPr>
        <w:t>组（对照组）与</w:t>
      </w:r>
      <w:r>
        <w:rPr>
          <w:rFonts w:ascii="Times New Roman" w:hAnsi="Times New Roman"/>
          <w:i/>
          <w:iCs/>
          <w:sz w:val="24"/>
          <w:szCs w:val="24"/>
        </w:rPr>
        <w:t>xx</w:t>
      </w:r>
      <w:r>
        <w:rPr>
          <w:rFonts w:ascii="Times New Roman" w:hAnsi="Times New Roman"/>
          <w:i/>
          <w:iCs/>
          <w:sz w:val="24"/>
          <w:szCs w:val="24"/>
        </w:rPr>
        <w:t>组</w:t>
      </w:r>
      <w:r>
        <w:rPr>
          <w:rFonts w:ascii="Times New Roman" w:hAnsi="Times New Roman"/>
          <w:i/>
          <w:iCs/>
          <w:sz w:val="24"/>
          <w:szCs w:val="24"/>
        </w:rPr>
        <w:t>(</w:t>
      </w:r>
      <w:r>
        <w:rPr>
          <w:rFonts w:ascii="Times New Roman" w:hAnsi="Times New Roman"/>
          <w:i/>
          <w:iCs/>
          <w:sz w:val="24"/>
          <w:szCs w:val="24"/>
        </w:rPr>
        <w:t>试验组</w:t>
      </w:r>
      <w:r>
        <w:rPr>
          <w:rFonts w:ascii="Times New Roman" w:hAnsi="Times New Roman"/>
          <w:i/>
          <w:iCs/>
          <w:sz w:val="24"/>
          <w:szCs w:val="24"/>
        </w:rPr>
        <w:t>)</w:t>
      </w:r>
      <w:r>
        <w:rPr>
          <w:rFonts w:ascii="Times New Roman" w:hAnsi="Times New Roman"/>
          <w:i/>
          <w:iCs/>
          <w:sz w:val="24"/>
          <w:szCs w:val="24"/>
        </w:rPr>
        <w:t>，比较两组</w:t>
      </w:r>
      <w:r>
        <w:rPr>
          <w:rFonts w:ascii="Times New Roman" w:hAnsi="Times New Roman"/>
          <w:i/>
          <w:iCs/>
          <w:sz w:val="24"/>
          <w:szCs w:val="24"/>
        </w:rPr>
        <w:t>XX</w:t>
      </w:r>
      <w:r>
        <w:rPr>
          <w:rFonts w:ascii="Times New Roman" w:hAnsi="Times New Roman"/>
          <w:i/>
          <w:iCs/>
          <w:sz w:val="24"/>
          <w:szCs w:val="24"/>
        </w:rPr>
        <w:t>患者</w:t>
      </w:r>
      <w:r>
        <w:rPr>
          <w:rFonts w:ascii="Times New Roman" w:hAnsi="Times New Roman"/>
          <w:i/>
          <w:iCs/>
          <w:sz w:val="24"/>
          <w:szCs w:val="24"/>
        </w:rPr>
        <w:t>xx</w:t>
      </w:r>
      <w:r>
        <w:rPr>
          <w:rFonts w:ascii="Times New Roman" w:hAnsi="Times New Roman"/>
          <w:i/>
          <w:iCs/>
          <w:sz w:val="24"/>
          <w:szCs w:val="24"/>
        </w:rPr>
        <w:t>治疗的有效率和安全性。</w:t>
      </w:r>
    </w:p>
    <w:p w14:paraId="202EC81D" w14:textId="77777777" w:rsidR="0024137E" w:rsidRDefault="0024137E">
      <w:pPr>
        <w:spacing w:line="360" w:lineRule="auto"/>
        <w:ind w:firstLineChars="300" w:firstLine="720"/>
        <w:rPr>
          <w:rFonts w:ascii="宋体" w:hAnsi="宋体"/>
          <w:sz w:val="24"/>
          <w:szCs w:val="24"/>
        </w:rPr>
      </w:pPr>
    </w:p>
    <w:p w14:paraId="3DBFCE03" w14:textId="77777777" w:rsidR="0024137E" w:rsidRPr="002D367A" w:rsidRDefault="001C35E3">
      <w:pPr>
        <w:spacing w:line="360" w:lineRule="auto"/>
        <w:ind w:firstLine="420"/>
        <w:rPr>
          <w:rFonts w:ascii="宋体" w:hAnsi="宋体"/>
          <w:b/>
          <w:sz w:val="24"/>
          <w:szCs w:val="24"/>
        </w:rPr>
      </w:pPr>
      <w:r w:rsidRPr="002D367A">
        <w:rPr>
          <w:rFonts w:ascii="宋体" w:hAnsi="宋体" w:hint="eastAsia"/>
          <w:b/>
          <w:sz w:val="24"/>
          <w:szCs w:val="24"/>
        </w:rPr>
        <w:t>2、</w:t>
      </w:r>
      <w:r w:rsidRPr="002D367A">
        <w:rPr>
          <w:rFonts w:ascii="宋体" w:hAnsi="宋体"/>
          <w:b/>
          <w:sz w:val="24"/>
          <w:szCs w:val="24"/>
        </w:rPr>
        <w:t>研究对象</w:t>
      </w:r>
      <w:r w:rsidRPr="002D367A">
        <w:rPr>
          <w:rFonts w:ascii="宋体" w:hAnsi="宋体" w:hint="eastAsia"/>
          <w:b/>
          <w:sz w:val="24"/>
          <w:szCs w:val="24"/>
        </w:rPr>
        <w:t>及选择标准</w:t>
      </w:r>
    </w:p>
    <w:p w14:paraId="024F1BE4" w14:textId="77777777" w:rsidR="0024137E" w:rsidRDefault="001C35E3">
      <w:pPr>
        <w:pStyle w:val="a5"/>
        <w:spacing w:before="0" w:beforeAutospacing="0" w:after="0" w:afterAutospacing="0" w:line="360" w:lineRule="auto"/>
        <w:ind w:firstLine="420"/>
        <w:rPr>
          <w:rFonts w:ascii="宋体" w:hAnsi="宋体"/>
        </w:rPr>
      </w:pPr>
      <w:r>
        <w:rPr>
          <w:rFonts w:ascii="宋体" w:hAnsi="宋体" w:hint="eastAsia"/>
          <w:b/>
          <w:bCs/>
        </w:rPr>
        <w:t>原则：</w:t>
      </w:r>
      <w:r>
        <w:rPr>
          <w:rFonts w:ascii="宋体" w:hAnsi="宋体" w:hint="eastAsia"/>
        </w:rPr>
        <w:t>干预性研究中纳入的研究对象/受试者/研究人群通常指患有某种疾病的病人，研究者应对所研究疾病有明确定义，说明诊断标准和可靠的诊断方法。并明确研究对象来源、选择时间范围（包括研究对象招募或病例选取时间，精确到年月）。</w:t>
      </w:r>
    </w:p>
    <w:p w14:paraId="2FEDA24A" w14:textId="77777777" w:rsidR="0024137E" w:rsidRDefault="0024137E">
      <w:pPr>
        <w:pStyle w:val="a5"/>
        <w:spacing w:before="0" w:beforeAutospacing="0" w:after="0" w:afterAutospacing="0" w:line="360" w:lineRule="auto"/>
        <w:ind w:firstLineChars="300" w:firstLine="723"/>
        <w:rPr>
          <w:rFonts w:ascii="宋体" w:hAnsi="宋体"/>
          <w:b/>
          <w:bCs/>
        </w:rPr>
      </w:pPr>
    </w:p>
    <w:p w14:paraId="4A77CE05" w14:textId="4C613AF1" w:rsidR="0024137E" w:rsidRPr="002D367A" w:rsidRDefault="002D367A" w:rsidP="002D367A">
      <w:pPr>
        <w:spacing w:line="360" w:lineRule="auto"/>
        <w:ind w:firstLine="420"/>
        <w:rPr>
          <w:rFonts w:ascii="宋体" w:hAnsi="宋体"/>
          <w:b/>
          <w:sz w:val="24"/>
          <w:szCs w:val="24"/>
        </w:rPr>
      </w:pPr>
      <w:r>
        <w:rPr>
          <w:rFonts w:ascii="宋体" w:hAnsi="宋体" w:hint="eastAsia"/>
          <w:b/>
          <w:sz w:val="24"/>
          <w:szCs w:val="24"/>
        </w:rPr>
        <w:t>3、</w:t>
      </w:r>
      <w:r w:rsidR="001C35E3" w:rsidRPr="002D367A">
        <w:rPr>
          <w:rFonts w:ascii="宋体" w:hAnsi="宋体" w:hint="eastAsia"/>
          <w:b/>
          <w:sz w:val="24"/>
          <w:szCs w:val="24"/>
        </w:rPr>
        <w:t>研究对象的选择标准：</w:t>
      </w:r>
    </w:p>
    <w:p w14:paraId="71277E30" w14:textId="77777777" w:rsidR="0024137E" w:rsidRDefault="001C35E3">
      <w:pPr>
        <w:pStyle w:val="a5"/>
        <w:spacing w:before="0" w:beforeAutospacing="0" w:after="0" w:afterAutospacing="0" w:line="360" w:lineRule="auto"/>
        <w:ind w:firstLineChars="200" w:firstLine="480"/>
        <w:rPr>
          <w:rFonts w:ascii="宋体" w:hAnsi="宋体"/>
          <w:bCs/>
          <w:color w:val="0000FF"/>
        </w:rPr>
      </w:pPr>
      <w:r>
        <w:rPr>
          <w:rFonts w:ascii="宋体" w:hAnsi="宋体" w:hint="eastAsia"/>
          <w:bCs/>
        </w:rPr>
        <w:t xml:space="preserve"> </w:t>
      </w:r>
      <w:r>
        <w:rPr>
          <w:rFonts w:ascii="宋体" w:hAnsi="宋体" w:hint="eastAsia"/>
          <w:b/>
        </w:rPr>
        <w:t>原则：</w:t>
      </w:r>
      <w:r>
        <w:rPr>
          <w:rFonts w:ascii="宋体" w:hAnsi="宋体" w:hint="eastAsia"/>
          <w:bCs/>
        </w:rPr>
        <w:t>包括研究对象的</w:t>
      </w:r>
      <w:r>
        <w:rPr>
          <w:rFonts w:ascii="宋体" w:hAnsi="宋体"/>
          <w:bCs/>
        </w:rPr>
        <w:t>入选标准、排除标准、</w:t>
      </w:r>
      <w:r>
        <w:rPr>
          <w:rFonts w:ascii="宋体" w:hAnsi="宋体" w:hint="eastAsia"/>
          <w:bCs/>
        </w:rPr>
        <w:t>剔除</w:t>
      </w:r>
      <w:r>
        <w:rPr>
          <w:rFonts w:ascii="宋体" w:hAnsi="宋体"/>
          <w:bCs/>
        </w:rPr>
        <w:t>标准</w:t>
      </w:r>
      <w:r>
        <w:rPr>
          <w:rFonts w:ascii="宋体" w:hAnsi="宋体" w:hint="eastAsia"/>
          <w:bCs/>
        </w:rPr>
        <w:t>、退出标准等。其中入选标准旨在界定研究者希望待研究干预措施或研究结果未来使用的病人范围，用来制定入选标准和剔除标准的因素包括：①疾病严重程度；②有无并发症和伴发症；③病人的年龄、性别及居住区域等；④病程长短和既往治疗史</w:t>
      </w:r>
      <w:r>
        <w:rPr>
          <w:rFonts w:ascii="宋体" w:hAnsi="宋体" w:hint="eastAsia"/>
          <w:bCs/>
          <w:color w:val="000000" w:themeColor="text1"/>
        </w:rPr>
        <w:t>等。</w:t>
      </w:r>
      <w:r>
        <w:rPr>
          <w:rFonts w:ascii="宋体" w:hAnsi="宋体"/>
          <w:bCs/>
          <w:color w:val="000000" w:themeColor="text1"/>
        </w:rPr>
        <w:t>在设定入选排除标准的时候要</w:t>
      </w:r>
      <w:r>
        <w:rPr>
          <w:rFonts w:ascii="宋体" w:hAnsi="宋体" w:hint="eastAsia"/>
          <w:bCs/>
          <w:color w:val="000000" w:themeColor="text1"/>
        </w:rPr>
        <w:t>切忌</w:t>
      </w:r>
      <w:r>
        <w:rPr>
          <w:rFonts w:ascii="宋体" w:hAnsi="宋体"/>
          <w:bCs/>
          <w:color w:val="000000" w:themeColor="text1"/>
        </w:rPr>
        <w:t>选择过于宽泛的人群</w:t>
      </w:r>
      <w:r>
        <w:rPr>
          <w:rFonts w:ascii="宋体" w:hAnsi="宋体" w:hint="eastAsia"/>
          <w:bCs/>
          <w:color w:val="000000" w:themeColor="text1"/>
        </w:rPr>
        <w:t>或</w:t>
      </w:r>
      <w:r>
        <w:rPr>
          <w:rFonts w:ascii="宋体" w:hAnsi="宋体"/>
          <w:bCs/>
          <w:color w:val="000000" w:themeColor="text1"/>
        </w:rPr>
        <w:t>过于限制的人群。</w:t>
      </w:r>
    </w:p>
    <w:p w14:paraId="1320F89E" w14:textId="77777777" w:rsidR="0024137E" w:rsidRDefault="001C35E3">
      <w:pPr>
        <w:pStyle w:val="a5"/>
        <w:spacing w:before="0" w:beforeAutospacing="0" w:after="0" w:afterAutospacing="0" w:line="360" w:lineRule="auto"/>
        <w:rPr>
          <w:rFonts w:ascii="Times New Roman" w:hAnsi="Times New Roman"/>
          <w:b/>
          <w:bCs/>
          <w:i/>
          <w:iCs/>
          <w:kern w:val="2"/>
        </w:rPr>
      </w:pPr>
      <w:r>
        <w:rPr>
          <w:rFonts w:ascii="Times New Roman" w:hAnsi="Times New Roman" w:hint="eastAsia"/>
          <w:b/>
          <w:bCs/>
          <w:i/>
          <w:iCs/>
          <w:kern w:val="2"/>
        </w:rPr>
        <w:t>书写举例：</w:t>
      </w:r>
    </w:p>
    <w:p w14:paraId="72EE7E91" w14:textId="77777777" w:rsidR="0024137E" w:rsidRDefault="001C35E3">
      <w:pPr>
        <w:spacing w:line="360" w:lineRule="auto"/>
        <w:jc w:val="left"/>
        <w:rPr>
          <w:rFonts w:ascii="Times New Roman" w:hAnsi="Times New Roman"/>
          <w:b/>
          <w:bCs/>
          <w:i/>
          <w:iCs/>
          <w:sz w:val="24"/>
          <w:szCs w:val="24"/>
        </w:rPr>
      </w:pPr>
      <w:r>
        <w:rPr>
          <w:rFonts w:ascii="Times New Roman" w:hAnsi="Times New Roman"/>
          <w:b/>
          <w:bCs/>
          <w:i/>
          <w:iCs/>
          <w:sz w:val="24"/>
          <w:szCs w:val="24"/>
        </w:rPr>
        <w:t>入选标准：</w:t>
      </w:r>
    </w:p>
    <w:p w14:paraId="427A7138" w14:textId="77777777" w:rsidR="0024137E" w:rsidRDefault="001C35E3">
      <w:pPr>
        <w:spacing w:line="360" w:lineRule="auto"/>
        <w:ind w:firstLineChars="200" w:firstLine="480"/>
        <w:jc w:val="left"/>
        <w:rPr>
          <w:rFonts w:ascii="Times New Roman" w:hAnsi="Times New Roman"/>
          <w:i/>
          <w:iCs/>
          <w:sz w:val="24"/>
          <w:szCs w:val="24"/>
        </w:rPr>
      </w:pPr>
      <w:r>
        <w:rPr>
          <w:rFonts w:ascii="Times New Roman" w:hAnsi="Times New Roman"/>
          <w:i/>
          <w:iCs/>
          <w:sz w:val="24"/>
          <w:szCs w:val="24"/>
        </w:rPr>
        <w:t xml:space="preserve">a. </w:t>
      </w:r>
      <w:r>
        <w:rPr>
          <w:rFonts w:ascii="Times New Roman" w:hAnsi="Times New Roman"/>
          <w:i/>
          <w:iCs/>
          <w:sz w:val="24"/>
          <w:szCs w:val="24"/>
        </w:rPr>
        <w:t>年龄在</w:t>
      </w:r>
      <w:r>
        <w:rPr>
          <w:rFonts w:ascii="Times New Roman" w:hAnsi="Times New Roman"/>
          <w:i/>
          <w:iCs/>
          <w:sz w:val="24"/>
          <w:szCs w:val="24"/>
        </w:rPr>
        <w:t>XX</w:t>
      </w:r>
      <w:r>
        <w:rPr>
          <w:rFonts w:ascii="Times New Roman" w:hAnsi="Times New Roman"/>
          <w:i/>
          <w:iCs/>
          <w:sz w:val="24"/>
          <w:szCs w:val="24"/>
        </w:rPr>
        <w:t>之间，性别不限；</w:t>
      </w:r>
    </w:p>
    <w:p w14:paraId="6E564496" w14:textId="77777777" w:rsidR="0024137E" w:rsidRDefault="001C35E3">
      <w:pPr>
        <w:spacing w:line="360" w:lineRule="auto"/>
        <w:ind w:firstLineChars="200" w:firstLine="480"/>
        <w:jc w:val="left"/>
        <w:rPr>
          <w:rFonts w:ascii="Times New Roman" w:hAnsi="Times New Roman"/>
          <w:i/>
          <w:iCs/>
          <w:sz w:val="24"/>
          <w:szCs w:val="24"/>
        </w:rPr>
      </w:pPr>
      <w:proofErr w:type="gramStart"/>
      <w:r>
        <w:rPr>
          <w:rFonts w:ascii="Times New Roman" w:hAnsi="Times New Roman"/>
          <w:i/>
          <w:iCs/>
          <w:sz w:val="24"/>
          <w:szCs w:val="24"/>
        </w:rPr>
        <w:t>b</w:t>
      </w:r>
      <w:proofErr w:type="gramEnd"/>
      <w:r>
        <w:rPr>
          <w:rFonts w:ascii="Times New Roman" w:hAnsi="Times New Roman"/>
          <w:i/>
          <w:iCs/>
          <w:sz w:val="24"/>
          <w:szCs w:val="24"/>
        </w:rPr>
        <w:t xml:space="preserve">. </w:t>
      </w:r>
    </w:p>
    <w:p w14:paraId="7E922720" w14:textId="77777777" w:rsidR="0024137E" w:rsidRDefault="001C35E3">
      <w:pPr>
        <w:spacing w:line="360" w:lineRule="auto"/>
        <w:ind w:firstLineChars="200" w:firstLine="480"/>
        <w:jc w:val="left"/>
        <w:rPr>
          <w:rFonts w:ascii="Times New Roman" w:hAnsi="Times New Roman"/>
          <w:i/>
          <w:iCs/>
          <w:sz w:val="24"/>
          <w:szCs w:val="24"/>
        </w:rPr>
      </w:pPr>
      <w:proofErr w:type="gramStart"/>
      <w:r>
        <w:rPr>
          <w:rFonts w:ascii="Times New Roman" w:hAnsi="Times New Roman"/>
          <w:i/>
          <w:iCs/>
          <w:sz w:val="24"/>
          <w:szCs w:val="24"/>
        </w:rPr>
        <w:t>c</w:t>
      </w:r>
      <w:proofErr w:type="gramEnd"/>
      <w:r>
        <w:rPr>
          <w:rFonts w:ascii="Times New Roman" w:hAnsi="Times New Roman"/>
          <w:i/>
          <w:iCs/>
          <w:sz w:val="24"/>
          <w:szCs w:val="24"/>
        </w:rPr>
        <w:t xml:space="preserve">. </w:t>
      </w:r>
    </w:p>
    <w:p w14:paraId="47F3E18C" w14:textId="77777777" w:rsidR="0024137E" w:rsidRDefault="001C35E3">
      <w:pPr>
        <w:spacing w:line="360" w:lineRule="auto"/>
        <w:ind w:firstLineChars="200" w:firstLine="480"/>
        <w:jc w:val="left"/>
        <w:rPr>
          <w:rFonts w:ascii="Times New Roman" w:hAnsi="Times New Roman"/>
          <w:i/>
          <w:iCs/>
          <w:sz w:val="24"/>
          <w:szCs w:val="24"/>
        </w:rPr>
      </w:pPr>
      <w:proofErr w:type="gramStart"/>
      <w:r>
        <w:rPr>
          <w:rFonts w:ascii="Times New Roman" w:hAnsi="Times New Roman"/>
          <w:i/>
          <w:iCs/>
          <w:sz w:val="24"/>
          <w:szCs w:val="24"/>
        </w:rPr>
        <w:t>d</w:t>
      </w:r>
      <w:proofErr w:type="gramEnd"/>
      <w:r>
        <w:rPr>
          <w:rFonts w:ascii="Times New Roman" w:hAnsi="Times New Roman"/>
          <w:i/>
          <w:iCs/>
          <w:sz w:val="24"/>
          <w:szCs w:val="24"/>
        </w:rPr>
        <w:t xml:space="preserve">. </w:t>
      </w:r>
    </w:p>
    <w:p w14:paraId="7220997D" w14:textId="77777777" w:rsidR="0024137E" w:rsidRDefault="001C35E3">
      <w:pPr>
        <w:spacing w:line="360" w:lineRule="auto"/>
        <w:ind w:firstLineChars="200" w:firstLine="480"/>
        <w:jc w:val="left"/>
        <w:rPr>
          <w:rFonts w:ascii="Times New Roman" w:hAnsi="Times New Roman"/>
          <w:i/>
          <w:iCs/>
          <w:sz w:val="24"/>
          <w:szCs w:val="24"/>
        </w:rPr>
      </w:pPr>
      <w:r>
        <w:rPr>
          <w:rFonts w:ascii="Times New Roman" w:hAnsi="Times New Roman"/>
          <w:i/>
          <w:iCs/>
          <w:sz w:val="24"/>
          <w:szCs w:val="24"/>
        </w:rPr>
        <w:t xml:space="preserve">e. </w:t>
      </w:r>
      <w:r>
        <w:rPr>
          <w:rFonts w:ascii="Times New Roman" w:hAnsi="Times New Roman"/>
          <w:i/>
          <w:iCs/>
          <w:sz w:val="24"/>
          <w:szCs w:val="24"/>
        </w:rPr>
        <w:t>签署知情同意书。</w:t>
      </w:r>
    </w:p>
    <w:p w14:paraId="67AD443F" w14:textId="77777777" w:rsidR="0024137E" w:rsidRDefault="001C35E3">
      <w:pPr>
        <w:spacing w:line="360" w:lineRule="auto"/>
        <w:jc w:val="left"/>
        <w:rPr>
          <w:rFonts w:ascii="Times New Roman" w:hAnsi="Times New Roman"/>
          <w:i/>
          <w:iCs/>
          <w:sz w:val="24"/>
          <w:szCs w:val="24"/>
        </w:rPr>
      </w:pPr>
      <w:r>
        <w:rPr>
          <w:rFonts w:ascii="Times New Roman" w:hAnsi="Times New Roman"/>
          <w:b/>
          <w:bCs/>
          <w:i/>
          <w:iCs/>
          <w:sz w:val="24"/>
          <w:szCs w:val="24"/>
        </w:rPr>
        <w:t>排除标准</w:t>
      </w:r>
      <w:r>
        <w:rPr>
          <w:rFonts w:ascii="Times New Roman" w:hAnsi="Times New Roman"/>
          <w:i/>
          <w:iCs/>
          <w:sz w:val="24"/>
          <w:szCs w:val="24"/>
        </w:rPr>
        <w:t>：</w:t>
      </w:r>
    </w:p>
    <w:p w14:paraId="7D201E31" w14:textId="77777777" w:rsidR="0024137E" w:rsidRDefault="001C35E3">
      <w:pPr>
        <w:spacing w:line="360" w:lineRule="auto"/>
        <w:ind w:firstLineChars="200" w:firstLine="480"/>
        <w:jc w:val="left"/>
        <w:rPr>
          <w:rFonts w:ascii="Times New Roman" w:hAnsi="Times New Roman"/>
          <w:i/>
          <w:iCs/>
          <w:sz w:val="24"/>
          <w:szCs w:val="24"/>
        </w:rPr>
      </w:pPr>
      <w:r>
        <w:rPr>
          <w:rFonts w:ascii="Times New Roman" w:hAnsi="Times New Roman"/>
          <w:i/>
          <w:iCs/>
          <w:sz w:val="24"/>
          <w:szCs w:val="24"/>
        </w:rPr>
        <w:t>a.</w:t>
      </w:r>
      <w:r>
        <w:rPr>
          <w:rFonts w:ascii="Times New Roman" w:hAnsi="Times New Roman"/>
          <w:i/>
          <w:iCs/>
          <w:sz w:val="24"/>
          <w:szCs w:val="24"/>
        </w:rPr>
        <w:t>；</w:t>
      </w:r>
    </w:p>
    <w:p w14:paraId="543340ED" w14:textId="77777777" w:rsidR="0024137E" w:rsidRDefault="001C35E3">
      <w:pPr>
        <w:spacing w:line="360" w:lineRule="auto"/>
        <w:ind w:firstLineChars="200" w:firstLine="480"/>
        <w:jc w:val="left"/>
        <w:rPr>
          <w:rFonts w:ascii="Times New Roman" w:hAnsi="Times New Roman"/>
          <w:i/>
          <w:iCs/>
          <w:sz w:val="24"/>
          <w:szCs w:val="24"/>
        </w:rPr>
      </w:pPr>
      <w:r>
        <w:rPr>
          <w:rFonts w:ascii="Times New Roman" w:hAnsi="Times New Roman"/>
          <w:i/>
          <w:iCs/>
          <w:sz w:val="24"/>
          <w:szCs w:val="24"/>
        </w:rPr>
        <w:t>b.</w:t>
      </w:r>
      <w:r>
        <w:rPr>
          <w:rFonts w:ascii="Times New Roman" w:hAnsi="Times New Roman"/>
          <w:i/>
          <w:iCs/>
          <w:sz w:val="24"/>
          <w:szCs w:val="24"/>
        </w:rPr>
        <w:t>；</w:t>
      </w:r>
    </w:p>
    <w:p w14:paraId="4D4E9924" w14:textId="77777777" w:rsidR="0024137E" w:rsidRDefault="001C35E3">
      <w:pPr>
        <w:spacing w:line="360" w:lineRule="auto"/>
        <w:ind w:firstLineChars="200" w:firstLine="480"/>
        <w:jc w:val="left"/>
        <w:rPr>
          <w:rFonts w:ascii="Times New Roman" w:hAnsi="Times New Roman"/>
          <w:i/>
          <w:iCs/>
        </w:rPr>
      </w:pPr>
      <w:r>
        <w:rPr>
          <w:rFonts w:ascii="Times New Roman" w:hAnsi="Times New Roman"/>
          <w:i/>
          <w:iCs/>
          <w:sz w:val="24"/>
          <w:szCs w:val="24"/>
        </w:rPr>
        <w:t>c.</w:t>
      </w:r>
      <w:r>
        <w:rPr>
          <w:rFonts w:ascii="Times New Roman" w:hAnsi="Times New Roman"/>
          <w:i/>
          <w:iCs/>
          <w:sz w:val="24"/>
          <w:szCs w:val="24"/>
        </w:rPr>
        <w:t>；</w:t>
      </w:r>
    </w:p>
    <w:p w14:paraId="5B55DA23" w14:textId="77777777" w:rsidR="0024137E" w:rsidRPr="002D367A" w:rsidRDefault="0024137E">
      <w:pPr>
        <w:spacing w:line="360" w:lineRule="auto"/>
        <w:ind w:firstLine="420"/>
        <w:rPr>
          <w:rFonts w:ascii="宋体" w:hAnsi="宋体"/>
          <w:b/>
          <w:sz w:val="24"/>
          <w:szCs w:val="24"/>
        </w:rPr>
      </w:pPr>
    </w:p>
    <w:p w14:paraId="079E4550" w14:textId="77777777" w:rsidR="0024137E" w:rsidRPr="002D367A" w:rsidRDefault="001C35E3">
      <w:pPr>
        <w:spacing w:line="360" w:lineRule="auto"/>
        <w:ind w:firstLine="420"/>
        <w:rPr>
          <w:rFonts w:ascii="宋体" w:hAnsi="宋体"/>
          <w:b/>
          <w:sz w:val="24"/>
          <w:szCs w:val="24"/>
        </w:rPr>
      </w:pPr>
      <w:r w:rsidRPr="002D367A">
        <w:rPr>
          <w:rFonts w:ascii="宋体" w:hAnsi="宋体" w:hint="eastAsia"/>
          <w:b/>
          <w:sz w:val="24"/>
          <w:szCs w:val="24"/>
        </w:rPr>
        <w:t>4、</w:t>
      </w:r>
      <w:proofErr w:type="gramStart"/>
      <w:r w:rsidRPr="002D367A">
        <w:rPr>
          <w:rFonts w:ascii="宋体" w:hAnsi="宋体" w:hint="eastAsia"/>
          <w:b/>
          <w:sz w:val="24"/>
          <w:szCs w:val="24"/>
        </w:rPr>
        <w:t>干预组</w:t>
      </w:r>
      <w:proofErr w:type="gramEnd"/>
      <w:r w:rsidRPr="002D367A">
        <w:rPr>
          <w:rFonts w:ascii="宋体" w:hAnsi="宋体" w:hint="eastAsia"/>
          <w:b/>
          <w:sz w:val="24"/>
          <w:szCs w:val="24"/>
        </w:rPr>
        <w:t>与对照组的设置</w:t>
      </w:r>
    </w:p>
    <w:p w14:paraId="5DD5C44F" w14:textId="77777777" w:rsidR="0024137E" w:rsidRDefault="001C35E3">
      <w:pPr>
        <w:spacing w:line="360" w:lineRule="auto"/>
        <w:ind w:firstLineChars="200" w:firstLine="482"/>
        <w:jc w:val="left"/>
        <w:rPr>
          <w:rFonts w:ascii="宋体" w:hAnsi="宋体"/>
          <w:bCs/>
          <w:kern w:val="0"/>
          <w:sz w:val="24"/>
          <w:szCs w:val="24"/>
        </w:rPr>
      </w:pPr>
      <w:r>
        <w:rPr>
          <w:rFonts w:ascii="宋体" w:hAnsi="宋体" w:hint="eastAsia"/>
          <w:b/>
          <w:kern w:val="0"/>
          <w:sz w:val="24"/>
          <w:szCs w:val="24"/>
        </w:rPr>
        <w:t>原则：</w:t>
      </w:r>
      <w:r>
        <w:rPr>
          <w:rFonts w:ascii="宋体" w:hAnsi="宋体" w:hint="eastAsia"/>
          <w:bCs/>
          <w:kern w:val="0"/>
          <w:sz w:val="24"/>
          <w:szCs w:val="24"/>
        </w:rPr>
        <w:t>针对干预性研究，研究者应详述</w:t>
      </w:r>
      <w:proofErr w:type="gramStart"/>
      <w:r>
        <w:rPr>
          <w:rFonts w:ascii="宋体" w:hAnsi="宋体" w:hint="eastAsia"/>
          <w:bCs/>
          <w:kern w:val="0"/>
          <w:sz w:val="24"/>
          <w:szCs w:val="24"/>
        </w:rPr>
        <w:t>干预组</w:t>
      </w:r>
      <w:proofErr w:type="gramEnd"/>
      <w:r>
        <w:rPr>
          <w:rFonts w:ascii="宋体" w:hAnsi="宋体" w:hint="eastAsia"/>
          <w:bCs/>
          <w:kern w:val="0"/>
          <w:sz w:val="24"/>
          <w:szCs w:val="24"/>
        </w:rPr>
        <w:t>和对照组干预措施的设置及分组比例，包括但</w:t>
      </w:r>
      <w:proofErr w:type="gramStart"/>
      <w:r>
        <w:rPr>
          <w:rFonts w:ascii="宋体" w:hAnsi="宋体" w:hint="eastAsia"/>
          <w:bCs/>
          <w:kern w:val="0"/>
          <w:sz w:val="24"/>
          <w:szCs w:val="24"/>
        </w:rPr>
        <w:t>但</w:t>
      </w:r>
      <w:proofErr w:type="gramEnd"/>
      <w:r>
        <w:rPr>
          <w:rFonts w:ascii="宋体" w:hAnsi="宋体" w:hint="eastAsia"/>
          <w:bCs/>
          <w:kern w:val="0"/>
          <w:sz w:val="24"/>
          <w:szCs w:val="24"/>
        </w:rPr>
        <w:t>不限于以下方面：①研究用药物：试验药名称及规格、安慰剂规格；②药物管理；③给药方法、剂量及周期；④合并用药及注意事项。目前临床研究常用的对照有安慰剂对照和阳性药对照，应注明选择不同对照方法的原因。</w:t>
      </w:r>
    </w:p>
    <w:p w14:paraId="6CD8F804" w14:textId="77777777" w:rsidR="0024137E" w:rsidRDefault="001C35E3">
      <w:pPr>
        <w:spacing w:line="360" w:lineRule="auto"/>
        <w:ind w:firstLineChars="200" w:firstLine="482"/>
        <w:jc w:val="left"/>
        <w:rPr>
          <w:rFonts w:ascii="宋体" w:hAnsi="宋体"/>
          <w:bCs/>
          <w:i/>
          <w:iCs/>
          <w:kern w:val="0"/>
          <w:sz w:val="24"/>
          <w:szCs w:val="24"/>
        </w:rPr>
      </w:pPr>
      <w:r>
        <w:rPr>
          <w:rFonts w:ascii="宋体" w:hAnsi="宋体" w:hint="eastAsia"/>
          <w:b/>
          <w:i/>
          <w:iCs/>
          <w:kern w:val="0"/>
          <w:sz w:val="24"/>
          <w:szCs w:val="24"/>
        </w:rPr>
        <w:t>书写举例：</w:t>
      </w:r>
      <w:r>
        <w:rPr>
          <w:rFonts w:ascii="宋体" w:hAnsi="宋体" w:hint="eastAsia"/>
          <w:bCs/>
          <w:i/>
          <w:iCs/>
          <w:kern w:val="0"/>
          <w:sz w:val="24"/>
          <w:szCs w:val="24"/>
        </w:rPr>
        <w:t>将符合纳入排除标准的XX患者按照1：1比例随机分入XX组和xx组，两组给药（治疗）方案如下：</w:t>
      </w:r>
    </w:p>
    <w:p w14:paraId="5AAFB22E" w14:textId="77777777" w:rsidR="0024137E" w:rsidRDefault="001C35E3">
      <w:pPr>
        <w:spacing w:line="360" w:lineRule="auto"/>
        <w:ind w:firstLineChars="200" w:firstLine="480"/>
        <w:jc w:val="left"/>
        <w:rPr>
          <w:rFonts w:ascii="宋体" w:hAnsi="宋体"/>
          <w:bCs/>
          <w:i/>
          <w:iCs/>
          <w:kern w:val="0"/>
          <w:sz w:val="24"/>
          <w:szCs w:val="24"/>
        </w:rPr>
      </w:pPr>
      <w:r>
        <w:rPr>
          <w:rFonts w:ascii="宋体" w:hAnsi="宋体" w:hint="eastAsia"/>
          <w:bCs/>
          <w:i/>
          <w:iCs/>
          <w:kern w:val="0"/>
          <w:sz w:val="24"/>
          <w:szCs w:val="24"/>
        </w:rPr>
        <w:t>1）XX组（干预组）：</w:t>
      </w:r>
    </w:p>
    <w:p w14:paraId="21536AF3" w14:textId="77777777" w:rsidR="0024137E" w:rsidRDefault="001C35E3">
      <w:pPr>
        <w:spacing w:line="360" w:lineRule="auto"/>
        <w:ind w:firstLineChars="200" w:firstLine="480"/>
        <w:jc w:val="left"/>
        <w:rPr>
          <w:rFonts w:ascii="宋体" w:hAnsi="宋体"/>
          <w:bCs/>
          <w:i/>
          <w:iCs/>
          <w:kern w:val="0"/>
          <w:sz w:val="24"/>
          <w:szCs w:val="24"/>
        </w:rPr>
      </w:pPr>
      <w:r>
        <w:rPr>
          <w:rFonts w:ascii="宋体" w:hAnsi="宋体" w:hint="eastAsia"/>
          <w:bCs/>
          <w:i/>
          <w:iCs/>
          <w:kern w:val="0"/>
          <w:sz w:val="24"/>
          <w:szCs w:val="24"/>
        </w:rPr>
        <w:t>2）xx组（对照组）：</w:t>
      </w:r>
    </w:p>
    <w:p w14:paraId="183AB6C2" w14:textId="77777777" w:rsidR="0024137E" w:rsidRDefault="0024137E">
      <w:pPr>
        <w:pStyle w:val="a0"/>
        <w:rPr>
          <w:rFonts w:ascii="宋体" w:hAnsi="宋体"/>
          <w:sz w:val="24"/>
          <w:szCs w:val="24"/>
        </w:rPr>
      </w:pPr>
    </w:p>
    <w:p w14:paraId="1F81F916" w14:textId="77777777" w:rsidR="0024137E" w:rsidRPr="002D367A" w:rsidRDefault="001C35E3">
      <w:pPr>
        <w:spacing w:line="360" w:lineRule="auto"/>
        <w:ind w:firstLine="420"/>
        <w:rPr>
          <w:rFonts w:ascii="宋体" w:hAnsi="宋体"/>
          <w:b/>
          <w:sz w:val="24"/>
          <w:szCs w:val="24"/>
        </w:rPr>
      </w:pPr>
      <w:r w:rsidRPr="002D367A">
        <w:rPr>
          <w:rFonts w:ascii="宋体" w:hAnsi="宋体" w:hint="eastAsia"/>
          <w:b/>
          <w:sz w:val="24"/>
          <w:szCs w:val="24"/>
        </w:rPr>
        <w:t>5、随机化设计</w:t>
      </w:r>
    </w:p>
    <w:p w14:paraId="583D74D7" w14:textId="77777777" w:rsidR="0024137E" w:rsidRDefault="001C35E3">
      <w:pPr>
        <w:spacing w:line="360" w:lineRule="auto"/>
        <w:ind w:firstLineChars="200" w:firstLine="482"/>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bCs/>
          <w:sz w:val="24"/>
          <w:szCs w:val="24"/>
        </w:rPr>
        <w:lastRenderedPageBreak/>
        <w:t>原则：</w:t>
      </w:r>
      <w:r>
        <w:rPr>
          <w:rFonts w:asciiTheme="minorEastAsia" w:eastAsiaTheme="minorEastAsia" w:hAnsiTheme="minorEastAsia" w:cstheme="minorEastAsia" w:hint="eastAsia"/>
          <w:sz w:val="24"/>
          <w:szCs w:val="24"/>
        </w:rPr>
        <w:t>明确用于生成随机分配序列的方法、随机化类型、用于实现随机分配序列的机制、由谁来负责生成随机分配序列/入组受试者/并将受试者分配至干预组。</w:t>
      </w:r>
    </w:p>
    <w:p w14:paraId="48B8509E" w14:textId="77777777" w:rsidR="0024137E" w:rsidRDefault="001C35E3">
      <w:pPr>
        <w:spacing w:line="360" w:lineRule="auto"/>
        <w:ind w:firstLineChars="200" w:firstLine="482"/>
        <w:rPr>
          <w:rFonts w:asciiTheme="minorEastAsia" w:eastAsiaTheme="minorEastAsia" w:hAnsiTheme="minorEastAsia" w:cstheme="minorEastAsia"/>
          <w:b/>
          <w:i/>
          <w:iCs/>
          <w:sz w:val="24"/>
          <w:szCs w:val="24"/>
        </w:rPr>
      </w:pPr>
      <w:r>
        <w:rPr>
          <w:rFonts w:asciiTheme="minorEastAsia" w:eastAsiaTheme="minorEastAsia" w:hAnsiTheme="minorEastAsia" w:cstheme="minorEastAsia" w:hint="eastAsia"/>
          <w:b/>
          <w:i/>
          <w:iCs/>
          <w:sz w:val="24"/>
          <w:szCs w:val="24"/>
        </w:rPr>
        <w:t>书写举例：</w:t>
      </w:r>
    </w:p>
    <w:p w14:paraId="61F9A88B" w14:textId="260D97DC" w:rsidR="0024137E" w:rsidRDefault="001C35E3">
      <w:pPr>
        <w:spacing w:line="360" w:lineRule="auto"/>
        <w:ind w:firstLineChars="200" w:firstLine="480"/>
        <w:rPr>
          <w:rFonts w:asciiTheme="minorEastAsia" w:eastAsiaTheme="minorEastAsia" w:hAnsiTheme="minorEastAsia" w:cstheme="minorEastAsia"/>
          <w:i/>
          <w:iCs/>
          <w:sz w:val="24"/>
          <w:szCs w:val="24"/>
        </w:rPr>
      </w:pPr>
      <w:r>
        <w:rPr>
          <w:rFonts w:asciiTheme="minorEastAsia" w:eastAsiaTheme="minorEastAsia" w:hAnsiTheme="minorEastAsia" w:cstheme="minorEastAsia" w:hint="eastAsia"/>
          <w:i/>
          <w:iCs/>
          <w:sz w:val="24"/>
          <w:szCs w:val="24"/>
        </w:rPr>
        <w:t>本研究采用传统</w:t>
      </w:r>
      <w:r w:rsidR="007E37F0">
        <w:rPr>
          <w:rFonts w:asciiTheme="minorEastAsia" w:eastAsiaTheme="minorEastAsia" w:hAnsiTheme="minorEastAsia" w:cstheme="minorEastAsia" w:hint="eastAsia"/>
          <w:i/>
          <w:iCs/>
          <w:sz w:val="24"/>
          <w:szCs w:val="24"/>
        </w:rPr>
        <w:t>随机信封</w:t>
      </w:r>
      <w:r w:rsidR="007115E5">
        <w:rPr>
          <w:rFonts w:asciiTheme="minorEastAsia" w:eastAsiaTheme="minorEastAsia" w:hAnsiTheme="minorEastAsia" w:cstheme="minorEastAsia" w:hint="eastAsia"/>
          <w:i/>
          <w:iCs/>
          <w:sz w:val="24"/>
          <w:szCs w:val="24"/>
        </w:rPr>
        <w:t>法</w:t>
      </w:r>
      <w:r>
        <w:rPr>
          <w:rFonts w:asciiTheme="minorEastAsia" w:eastAsiaTheme="minorEastAsia" w:hAnsiTheme="minorEastAsia" w:cstheme="minorEastAsia" w:hint="eastAsia"/>
          <w:i/>
          <w:iCs/>
          <w:sz w:val="24"/>
          <w:szCs w:val="24"/>
        </w:rPr>
        <w:t>，使用SAS 9.4 (SAS Institute, Cary, NC) 软件生成随机数字表，随机数字及分组方案装在按顺序编号的密封的不透明信封中，并对负责招募和参加本研究的研究人员隐藏分配顺序。研究对象签署知情同意书后分配筛选编号，经过研究人员筛选后，符合研究纳入排除标准的患者，按顺序分配随机信封，并按随机信封内随机分组信息将研究对象随机分至两组。</w:t>
      </w:r>
    </w:p>
    <w:p w14:paraId="41C3D2F5" w14:textId="77777777" w:rsidR="0024137E" w:rsidRDefault="0024137E">
      <w:pPr>
        <w:spacing w:line="360" w:lineRule="auto"/>
        <w:ind w:firstLine="420"/>
        <w:rPr>
          <w:rFonts w:ascii="宋体" w:hAnsi="宋体"/>
          <w:sz w:val="24"/>
          <w:szCs w:val="24"/>
        </w:rPr>
      </w:pPr>
    </w:p>
    <w:p w14:paraId="1080E184" w14:textId="77777777" w:rsidR="0024137E" w:rsidRPr="002D367A" w:rsidRDefault="001C35E3">
      <w:pPr>
        <w:spacing w:line="360" w:lineRule="auto"/>
        <w:ind w:firstLine="420"/>
        <w:rPr>
          <w:rFonts w:ascii="宋体" w:hAnsi="宋体"/>
          <w:b/>
          <w:sz w:val="24"/>
          <w:szCs w:val="24"/>
        </w:rPr>
      </w:pPr>
      <w:r w:rsidRPr="002D367A">
        <w:rPr>
          <w:rFonts w:ascii="宋体" w:hAnsi="宋体" w:hint="eastAsia"/>
          <w:b/>
          <w:sz w:val="24"/>
          <w:szCs w:val="24"/>
        </w:rPr>
        <w:t>6、</w:t>
      </w:r>
      <w:r w:rsidRPr="002D367A">
        <w:rPr>
          <w:rFonts w:ascii="宋体" w:hAnsi="宋体"/>
          <w:b/>
          <w:sz w:val="24"/>
          <w:szCs w:val="24"/>
        </w:rPr>
        <w:t>主要测量指标或结局指标的选择和确认</w:t>
      </w:r>
    </w:p>
    <w:p w14:paraId="3B5836A2" w14:textId="77777777" w:rsidR="0024137E" w:rsidRDefault="001C35E3">
      <w:pPr>
        <w:pStyle w:val="a5"/>
        <w:spacing w:before="0" w:beforeAutospacing="0" w:after="0" w:afterAutospacing="0" w:line="360" w:lineRule="auto"/>
        <w:ind w:firstLine="420"/>
        <w:rPr>
          <w:rFonts w:ascii="宋体" w:hAnsi="宋体"/>
        </w:rPr>
      </w:pPr>
      <w:r>
        <w:rPr>
          <w:rFonts w:ascii="宋体" w:hAnsi="宋体" w:hint="eastAsia"/>
          <w:b/>
        </w:rPr>
        <w:t>原则：</w:t>
      </w:r>
      <w:r>
        <w:rPr>
          <w:rFonts w:ascii="宋体" w:hAnsi="宋体" w:hint="eastAsia"/>
          <w:bCs/>
        </w:rPr>
        <w:t>干预性研究的结局指标一般包括有效性指标和安全性指标，应明确研究的主要结局指标和次要结局指标。</w:t>
      </w:r>
    </w:p>
    <w:p w14:paraId="4234A8BD" w14:textId="77777777" w:rsidR="0024137E" w:rsidRDefault="001C35E3">
      <w:pPr>
        <w:pStyle w:val="a5"/>
        <w:spacing w:before="0" w:beforeAutospacing="0" w:after="0" w:afterAutospacing="0" w:line="360" w:lineRule="auto"/>
        <w:ind w:firstLine="420"/>
        <w:rPr>
          <w:rFonts w:ascii="宋体" w:hAnsi="宋体"/>
          <w:b/>
          <w:bCs/>
          <w:i/>
          <w:iCs/>
        </w:rPr>
      </w:pPr>
      <w:r>
        <w:rPr>
          <w:rFonts w:ascii="宋体" w:hAnsi="宋体" w:hint="eastAsia"/>
          <w:b/>
          <w:bCs/>
          <w:i/>
          <w:iCs/>
        </w:rPr>
        <w:t>书写举例：</w:t>
      </w:r>
    </w:p>
    <w:p w14:paraId="793A23DD" w14:textId="77777777" w:rsidR="0024137E" w:rsidRDefault="001C35E3">
      <w:pPr>
        <w:spacing w:line="360" w:lineRule="auto"/>
        <w:ind w:firstLine="420"/>
        <w:jc w:val="left"/>
        <w:rPr>
          <w:rFonts w:ascii="Times New Roman" w:hAnsi="Times New Roman"/>
          <w:b/>
          <w:bCs/>
          <w:i/>
          <w:iCs/>
          <w:sz w:val="24"/>
          <w:szCs w:val="24"/>
        </w:rPr>
      </w:pPr>
      <w:r>
        <w:rPr>
          <w:rFonts w:ascii="Times New Roman" w:hAnsi="Times New Roman" w:hint="eastAsia"/>
          <w:b/>
          <w:bCs/>
          <w:i/>
          <w:iCs/>
          <w:sz w:val="24"/>
          <w:szCs w:val="24"/>
        </w:rPr>
        <w:t>①</w:t>
      </w:r>
      <w:r>
        <w:rPr>
          <w:rFonts w:ascii="Times New Roman" w:hAnsi="Times New Roman"/>
          <w:b/>
          <w:bCs/>
          <w:i/>
          <w:iCs/>
          <w:sz w:val="24"/>
          <w:szCs w:val="24"/>
        </w:rPr>
        <w:t>有效性评价指标</w:t>
      </w:r>
    </w:p>
    <w:p w14:paraId="467EC0E2" w14:textId="77777777" w:rsidR="0024137E" w:rsidRDefault="001C35E3">
      <w:pPr>
        <w:spacing w:line="360" w:lineRule="auto"/>
        <w:ind w:firstLineChars="200" w:firstLine="480"/>
        <w:jc w:val="left"/>
        <w:rPr>
          <w:rFonts w:ascii="Times New Roman" w:hAnsi="Times New Roman"/>
          <w:i/>
          <w:iCs/>
          <w:sz w:val="24"/>
          <w:szCs w:val="24"/>
        </w:rPr>
      </w:pPr>
      <w:r>
        <w:rPr>
          <w:rFonts w:ascii="Times New Roman" w:hAnsi="Times New Roman"/>
          <w:i/>
          <w:iCs/>
          <w:sz w:val="24"/>
          <w:szCs w:val="24"/>
        </w:rPr>
        <w:t>主要评价指标：</w:t>
      </w:r>
    </w:p>
    <w:p w14:paraId="07BA71A6" w14:textId="77777777" w:rsidR="0024137E" w:rsidRDefault="001C35E3">
      <w:pPr>
        <w:spacing w:line="360" w:lineRule="auto"/>
        <w:ind w:firstLineChars="200" w:firstLine="480"/>
        <w:jc w:val="left"/>
        <w:rPr>
          <w:rFonts w:ascii="Times New Roman" w:hAnsi="Times New Roman"/>
          <w:i/>
          <w:iCs/>
          <w:sz w:val="24"/>
          <w:szCs w:val="24"/>
        </w:rPr>
      </w:pPr>
      <w:r>
        <w:rPr>
          <w:rFonts w:ascii="Times New Roman" w:hAnsi="Times New Roman"/>
          <w:i/>
          <w:iCs/>
          <w:sz w:val="24"/>
          <w:szCs w:val="24"/>
        </w:rPr>
        <w:t>XXXX</w:t>
      </w:r>
      <w:r>
        <w:rPr>
          <w:rFonts w:ascii="Times New Roman" w:hAnsi="Times New Roman"/>
          <w:i/>
          <w:iCs/>
          <w:sz w:val="24"/>
          <w:szCs w:val="24"/>
        </w:rPr>
        <w:t>（写清具体的评估时间点、评估指标名称，例如术后</w:t>
      </w:r>
      <w:r>
        <w:rPr>
          <w:rFonts w:ascii="Times New Roman" w:hAnsi="Times New Roman"/>
          <w:i/>
          <w:iCs/>
          <w:sz w:val="24"/>
          <w:szCs w:val="24"/>
        </w:rPr>
        <w:t>4</w:t>
      </w:r>
      <w:r>
        <w:rPr>
          <w:rFonts w:ascii="Times New Roman" w:hAnsi="Times New Roman"/>
          <w:i/>
          <w:iCs/>
          <w:sz w:val="24"/>
          <w:szCs w:val="24"/>
        </w:rPr>
        <w:t>周较基线的糖化血红蛋白变化值）</w:t>
      </w:r>
    </w:p>
    <w:p w14:paraId="16A6B517" w14:textId="77777777" w:rsidR="0024137E" w:rsidRDefault="001C35E3">
      <w:pPr>
        <w:spacing w:line="360" w:lineRule="auto"/>
        <w:ind w:firstLineChars="200" w:firstLine="480"/>
        <w:jc w:val="left"/>
        <w:rPr>
          <w:rFonts w:ascii="Times New Roman" w:hAnsi="Times New Roman"/>
          <w:i/>
          <w:iCs/>
          <w:sz w:val="24"/>
          <w:szCs w:val="24"/>
        </w:rPr>
      </w:pPr>
      <w:r>
        <w:rPr>
          <w:rFonts w:ascii="Times New Roman" w:hAnsi="Times New Roman"/>
          <w:i/>
          <w:iCs/>
          <w:sz w:val="24"/>
          <w:szCs w:val="24"/>
        </w:rPr>
        <w:t>指标的详细解释：包括含义，计算方法，评价方法，评价者</w:t>
      </w:r>
    </w:p>
    <w:p w14:paraId="147DE749" w14:textId="77777777" w:rsidR="0024137E" w:rsidRDefault="001C35E3">
      <w:pPr>
        <w:spacing w:line="360" w:lineRule="auto"/>
        <w:ind w:firstLineChars="200" w:firstLine="480"/>
        <w:jc w:val="left"/>
        <w:rPr>
          <w:rFonts w:ascii="Times New Roman" w:hAnsi="Times New Roman"/>
          <w:i/>
          <w:iCs/>
          <w:sz w:val="24"/>
          <w:szCs w:val="24"/>
        </w:rPr>
      </w:pPr>
      <w:r>
        <w:rPr>
          <w:rFonts w:ascii="Times New Roman" w:hAnsi="Times New Roman"/>
          <w:i/>
          <w:iCs/>
          <w:sz w:val="24"/>
          <w:szCs w:val="24"/>
        </w:rPr>
        <w:t>次要评价指标：</w:t>
      </w:r>
    </w:p>
    <w:p w14:paraId="3D1E8A46" w14:textId="77777777" w:rsidR="0024137E" w:rsidRDefault="001C35E3">
      <w:pPr>
        <w:spacing w:line="360" w:lineRule="auto"/>
        <w:ind w:firstLineChars="200" w:firstLine="480"/>
        <w:jc w:val="left"/>
        <w:rPr>
          <w:rFonts w:ascii="Times New Roman" w:hAnsi="Times New Roman"/>
          <w:i/>
          <w:iCs/>
          <w:sz w:val="24"/>
          <w:szCs w:val="24"/>
        </w:rPr>
      </w:pPr>
      <w:r>
        <w:rPr>
          <w:rFonts w:ascii="Times New Roman" w:hAnsi="Times New Roman"/>
          <w:i/>
          <w:iCs/>
          <w:sz w:val="24"/>
          <w:szCs w:val="24"/>
        </w:rPr>
        <w:t>1</w:t>
      </w:r>
      <w:r>
        <w:rPr>
          <w:rFonts w:ascii="Times New Roman" w:hAnsi="Times New Roman"/>
          <w:i/>
          <w:iCs/>
          <w:sz w:val="24"/>
          <w:szCs w:val="24"/>
        </w:rPr>
        <w:t>）</w:t>
      </w:r>
      <w:r>
        <w:rPr>
          <w:rFonts w:ascii="Times New Roman" w:hAnsi="Times New Roman"/>
          <w:i/>
          <w:iCs/>
          <w:sz w:val="24"/>
          <w:szCs w:val="24"/>
        </w:rPr>
        <w:t>XXX;</w:t>
      </w:r>
    </w:p>
    <w:p w14:paraId="57AB8674" w14:textId="77777777" w:rsidR="0024137E" w:rsidRDefault="001C35E3">
      <w:pPr>
        <w:spacing w:line="360" w:lineRule="auto"/>
        <w:ind w:firstLineChars="200" w:firstLine="480"/>
        <w:jc w:val="left"/>
        <w:rPr>
          <w:rFonts w:ascii="Times New Roman" w:hAnsi="Times New Roman"/>
          <w:i/>
          <w:iCs/>
          <w:sz w:val="24"/>
          <w:szCs w:val="24"/>
        </w:rPr>
      </w:pPr>
      <w:r>
        <w:rPr>
          <w:rFonts w:ascii="Times New Roman" w:hAnsi="Times New Roman"/>
          <w:i/>
          <w:iCs/>
          <w:sz w:val="24"/>
          <w:szCs w:val="24"/>
        </w:rPr>
        <w:t>2</w:t>
      </w:r>
      <w:r>
        <w:rPr>
          <w:rFonts w:ascii="Times New Roman" w:hAnsi="Times New Roman"/>
          <w:i/>
          <w:iCs/>
          <w:sz w:val="24"/>
          <w:szCs w:val="24"/>
        </w:rPr>
        <w:t>）</w:t>
      </w:r>
      <w:r>
        <w:rPr>
          <w:rFonts w:ascii="Times New Roman" w:hAnsi="Times New Roman"/>
          <w:i/>
          <w:iCs/>
          <w:sz w:val="24"/>
          <w:szCs w:val="24"/>
        </w:rPr>
        <w:t>XXX;</w:t>
      </w:r>
    </w:p>
    <w:p w14:paraId="6A5206FA" w14:textId="77777777" w:rsidR="0024137E" w:rsidRDefault="001C35E3">
      <w:pPr>
        <w:spacing w:line="360" w:lineRule="auto"/>
        <w:ind w:firstLineChars="200" w:firstLine="480"/>
        <w:jc w:val="left"/>
        <w:rPr>
          <w:rFonts w:ascii="Times New Roman" w:hAnsi="Times New Roman"/>
          <w:i/>
          <w:iCs/>
          <w:sz w:val="24"/>
          <w:szCs w:val="24"/>
        </w:rPr>
      </w:pPr>
      <w:r>
        <w:rPr>
          <w:rFonts w:ascii="Times New Roman" w:hAnsi="Times New Roman"/>
          <w:i/>
          <w:iCs/>
          <w:sz w:val="24"/>
          <w:szCs w:val="24"/>
        </w:rPr>
        <w:t>指标的详细解释：包括含义，计算方法，评价方法，评价者</w:t>
      </w:r>
    </w:p>
    <w:p w14:paraId="67E281CE" w14:textId="77777777" w:rsidR="0024137E" w:rsidRDefault="001C35E3">
      <w:pPr>
        <w:spacing w:line="360" w:lineRule="auto"/>
        <w:ind w:firstLine="420"/>
        <w:jc w:val="left"/>
        <w:rPr>
          <w:rFonts w:ascii="Times New Roman" w:hAnsi="Times New Roman"/>
          <w:i/>
          <w:iCs/>
          <w:sz w:val="24"/>
          <w:szCs w:val="24"/>
        </w:rPr>
      </w:pPr>
      <w:r>
        <w:rPr>
          <w:rFonts w:ascii="Times New Roman" w:hAnsi="Times New Roman" w:hint="eastAsia"/>
          <w:b/>
          <w:bCs/>
          <w:i/>
          <w:iCs/>
          <w:sz w:val="24"/>
          <w:szCs w:val="24"/>
        </w:rPr>
        <w:t>②</w:t>
      </w:r>
      <w:r>
        <w:rPr>
          <w:rFonts w:ascii="Times New Roman" w:hAnsi="Times New Roman"/>
          <w:b/>
          <w:bCs/>
          <w:i/>
          <w:iCs/>
          <w:sz w:val="24"/>
          <w:szCs w:val="24"/>
        </w:rPr>
        <w:t>安全性评价指标</w:t>
      </w:r>
      <w:r>
        <w:rPr>
          <w:rFonts w:ascii="Times New Roman" w:hAnsi="Times New Roman"/>
          <w:i/>
          <w:iCs/>
          <w:sz w:val="24"/>
          <w:szCs w:val="24"/>
        </w:rPr>
        <w:t>（常见指标如下：）</w:t>
      </w:r>
    </w:p>
    <w:p w14:paraId="779AA5A2" w14:textId="77777777" w:rsidR="0024137E" w:rsidRDefault="001C35E3">
      <w:pPr>
        <w:spacing w:line="360" w:lineRule="auto"/>
        <w:ind w:firstLineChars="200" w:firstLine="480"/>
        <w:jc w:val="left"/>
        <w:rPr>
          <w:rFonts w:ascii="Times New Roman" w:hAnsi="Times New Roman"/>
          <w:i/>
          <w:iCs/>
          <w:sz w:val="24"/>
          <w:szCs w:val="24"/>
        </w:rPr>
      </w:pPr>
      <w:r>
        <w:rPr>
          <w:rFonts w:ascii="Times New Roman" w:hAnsi="Times New Roman"/>
          <w:i/>
          <w:iCs/>
          <w:sz w:val="24"/>
          <w:szCs w:val="24"/>
        </w:rPr>
        <w:t>1</w:t>
      </w:r>
      <w:r>
        <w:rPr>
          <w:rFonts w:ascii="Times New Roman" w:hAnsi="Times New Roman"/>
          <w:i/>
          <w:iCs/>
          <w:sz w:val="24"/>
          <w:szCs w:val="24"/>
        </w:rPr>
        <w:t>）体格检查</w:t>
      </w:r>
    </w:p>
    <w:p w14:paraId="02D123FA" w14:textId="77777777" w:rsidR="0024137E" w:rsidRDefault="001C35E3">
      <w:pPr>
        <w:spacing w:line="360" w:lineRule="auto"/>
        <w:ind w:firstLineChars="200" w:firstLine="480"/>
        <w:jc w:val="left"/>
        <w:rPr>
          <w:rFonts w:ascii="Times New Roman" w:hAnsi="Times New Roman"/>
          <w:i/>
          <w:iCs/>
          <w:sz w:val="24"/>
          <w:szCs w:val="24"/>
        </w:rPr>
      </w:pPr>
      <w:r>
        <w:rPr>
          <w:rFonts w:ascii="Times New Roman" w:hAnsi="Times New Roman"/>
          <w:i/>
          <w:iCs/>
          <w:sz w:val="24"/>
          <w:szCs w:val="24"/>
        </w:rPr>
        <w:t>2</w:t>
      </w:r>
      <w:r>
        <w:rPr>
          <w:rFonts w:ascii="Times New Roman" w:hAnsi="Times New Roman"/>
          <w:i/>
          <w:iCs/>
          <w:sz w:val="24"/>
          <w:szCs w:val="24"/>
        </w:rPr>
        <w:t>）实验室检查</w:t>
      </w:r>
      <w:r>
        <w:rPr>
          <w:rFonts w:ascii="Times New Roman" w:hAnsi="Times New Roman"/>
          <w:i/>
          <w:iCs/>
          <w:sz w:val="24"/>
          <w:szCs w:val="24"/>
        </w:rPr>
        <w:t xml:space="preserve"> </w:t>
      </w:r>
    </w:p>
    <w:p w14:paraId="2C5DE57E" w14:textId="77777777" w:rsidR="0024137E" w:rsidRDefault="001C35E3">
      <w:pPr>
        <w:spacing w:line="360" w:lineRule="auto"/>
        <w:ind w:firstLineChars="200" w:firstLine="480"/>
        <w:jc w:val="left"/>
        <w:rPr>
          <w:rFonts w:ascii="Times New Roman" w:hAnsi="Times New Roman"/>
          <w:i/>
          <w:iCs/>
          <w:sz w:val="24"/>
          <w:szCs w:val="24"/>
        </w:rPr>
      </w:pPr>
      <w:r>
        <w:rPr>
          <w:rFonts w:ascii="Times New Roman" w:hAnsi="Times New Roman"/>
          <w:i/>
          <w:iCs/>
          <w:sz w:val="24"/>
          <w:szCs w:val="24"/>
        </w:rPr>
        <w:t>3</w:t>
      </w:r>
      <w:r>
        <w:rPr>
          <w:rFonts w:ascii="Times New Roman" w:hAnsi="Times New Roman"/>
          <w:i/>
          <w:iCs/>
          <w:sz w:val="24"/>
          <w:szCs w:val="24"/>
        </w:rPr>
        <w:t>）心电图检查</w:t>
      </w:r>
    </w:p>
    <w:p w14:paraId="2939EB0B" w14:textId="77777777" w:rsidR="0024137E" w:rsidRDefault="001C35E3">
      <w:pPr>
        <w:spacing w:line="360" w:lineRule="auto"/>
        <w:ind w:firstLineChars="200" w:firstLine="480"/>
        <w:jc w:val="left"/>
        <w:rPr>
          <w:rFonts w:ascii="Times New Roman" w:hAnsi="Times New Roman"/>
          <w:i/>
          <w:iCs/>
          <w:sz w:val="24"/>
          <w:szCs w:val="24"/>
        </w:rPr>
      </w:pPr>
      <w:r>
        <w:rPr>
          <w:rFonts w:ascii="Times New Roman" w:hAnsi="Times New Roman"/>
          <w:i/>
          <w:iCs/>
          <w:sz w:val="24"/>
          <w:szCs w:val="24"/>
        </w:rPr>
        <w:t>4</w:t>
      </w:r>
      <w:r>
        <w:rPr>
          <w:rFonts w:ascii="Times New Roman" w:hAnsi="Times New Roman"/>
          <w:i/>
          <w:iCs/>
          <w:sz w:val="24"/>
          <w:szCs w:val="24"/>
        </w:rPr>
        <w:t>）不良事件及严重不良事件等</w:t>
      </w:r>
    </w:p>
    <w:p w14:paraId="2DFACE6D" w14:textId="77777777" w:rsidR="0024137E" w:rsidRDefault="0024137E">
      <w:pPr>
        <w:pStyle w:val="a5"/>
        <w:spacing w:before="0" w:beforeAutospacing="0" w:after="0" w:afterAutospacing="0" w:line="360" w:lineRule="auto"/>
        <w:ind w:firstLine="420"/>
        <w:rPr>
          <w:rFonts w:ascii="宋体" w:hAnsi="宋体"/>
        </w:rPr>
      </w:pPr>
    </w:p>
    <w:p w14:paraId="09CE05BD" w14:textId="77777777" w:rsidR="0024137E" w:rsidRPr="002D367A" w:rsidRDefault="001C35E3">
      <w:pPr>
        <w:spacing w:line="360" w:lineRule="auto"/>
        <w:ind w:firstLine="420"/>
        <w:rPr>
          <w:rFonts w:ascii="宋体" w:hAnsi="宋体"/>
          <w:b/>
          <w:sz w:val="24"/>
          <w:szCs w:val="24"/>
        </w:rPr>
      </w:pPr>
      <w:r w:rsidRPr="002D367A">
        <w:rPr>
          <w:rFonts w:ascii="宋体" w:hAnsi="宋体" w:hint="eastAsia"/>
          <w:b/>
          <w:sz w:val="24"/>
          <w:szCs w:val="24"/>
        </w:rPr>
        <w:lastRenderedPageBreak/>
        <w:t>7、随访计划</w:t>
      </w:r>
    </w:p>
    <w:p w14:paraId="3FBEEAD8" w14:textId="77777777" w:rsidR="0024137E" w:rsidRDefault="001C35E3">
      <w:pPr>
        <w:spacing w:line="360" w:lineRule="auto"/>
        <w:ind w:firstLine="420"/>
        <w:rPr>
          <w:rFonts w:ascii="宋体" w:hAnsi="宋体"/>
          <w:sz w:val="24"/>
          <w:szCs w:val="24"/>
        </w:rPr>
      </w:pPr>
      <w:r>
        <w:rPr>
          <w:rFonts w:ascii="宋体" w:hAnsi="宋体" w:hint="eastAsia"/>
          <w:b/>
          <w:bCs/>
          <w:sz w:val="24"/>
          <w:szCs w:val="24"/>
        </w:rPr>
        <w:t>原则：</w:t>
      </w:r>
      <w:r>
        <w:rPr>
          <w:rFonts w:ascii="宋体" w:hAnsi="宋体" w:hint="eastAsia"/>
          <w:sz w:val="24"/>
          <w:szCs w:val="24"/>
        </w:rPr>
        <w:t>以流程图或表格辅助说明</w:t>
      </w:r>
      <w:r>
        <w:rPr>
          <w:rFonts w:ascii="宋体" w:hAnsi="宋体"/>
          <w:sz w:val="24"/>
          <w:szCs w:val="24"/>
        </w:rPr>
        <w:t>随访</w:t>
      </w:r>
      <w:r>
        <w:rPr>
          <w:rFonts w:ascii="宋体" w:hAnsi="宋体" w:hint="eastAsia"/>
          <w:sz w:val="24"/>
          <w:szCs w:val="24"/>
        </w:rPr>
        <w:t>内容、随访对象和方法、观察终点和观察终止时间、随访期和随访间隔等，明确每一步骤的随访时间、检查项目，如有必要，明确随访时间窗。</w:t>
      </w:r>
    </w:p>
    <w:p w14:paraId="1A442960" w14:textId="77777777" w:rsidR="0024137E" w:rsidRDefault="0024137E">
      <w:pPr>
        <w:spacing w:line="360" w:lineRule="auto"/>
        <w:ind w:firstLine="420"/>
        <w:rPr>
          <w:rFonts w:ascii="宋体" w:hAnsi="宋体"/>
          <w:sz w:val="24"/>
          <w:szCs w:val="24"/>
        </w:rPr>
      </w:pPr>
    </w:p>
    <w:p w14:paraId="43F41799" w14:textId="77777777" w:rsidR="0024137E" w:rsidRPr="002D367A" w:rsidRDefault="001C35E3">
      <w:pPr>
        <w:spacing w:line="360" w:lineRule="auto"/>
        <w:ind w:firstLine="420"/>
        <w:rPr>
          <w:rFonts w:ascii="宋体" w:hAnsi="宋体"/>
          <w:b/>
          <w:sz w:val="24"/>
          <w:szCs w:val="24"/>
        </w:rPr>
      </w:pPr>
      <w:r w:rsidRPr="002D367A">
        <w:rPr>
          <w:rFonts w:ascii="宋体" w:hAnsi="宋体" w:hint="eastAsia"/>
          <w:b/>
          <w:sz w:val="24"/>
          <w:szCs w:val="24"/>
        </w:rPr>
        <w:t>8、</w:t>
      </w:r>
      <w:r w:rsidRPr="002D367A">
        <w:rPr>
          <w:rFonts w:ascii="宋体" w:hAnsi="宋体"/>
          <w:b/>
          <w:sz w:val="24"/>
          <w:szCs w:val="24"/>
        </w:rPr>
        <w:t>样本量的计算</w:t>
      </w:r>
      <w:r w:rsidRPr="002D367A">
        <w:rPr>
          <w:rFonts w:ascii="宋体" w:hAnsi="宋体" w:hint="eastAsia"/>
          <w:b/>
          <w:sz w:val="24"/>
          <w:szCs w:val="24"/>
        </w:rPr>
        <w:t>依据</w:t>
      </w:r>
    </w:p>
    <w:p w14:paraId="063A2C9D" w14:textId="77777777" w:rsidR="0024137E" w:rsidRDefault="001C35E3">
      <w:pPr>
        <w:spacing w:line="360" w:lineRule="auto"/>
        <w:ind w:firstLine="420"/>
        <w:rPr>
          <w:rFonts w:ascii="宋体" w:hAnsi="宋体"/>
          <w:sz w:val="24"/>
          <w:szCs w:val="24"/>
        </w:rPr>
      </w:pPr>
      <w:r>
        <w:rPr>
          <w:rFonts w:ascii="宋体" w:hAnsi="宋体" w:hint="eastAsia"/>
          <w:b/>
          <w:bCs/>
          <w:sz w:val="24"/>
          <w:szCs w:val="24"/>
        </w:rPr>
        <w:t>原则：</w:t>
      </w:r>
      <w:r>
        <w:rPr>
          <w:rFonts w:ascii="宋体" w:hAnsi="宋体" w:hint="eastAsia"/>
          <w:sz w:val="24"/>
          <w:szCs w:val="24"/>
        </w:rPr>
        <w:t>务必明确样本量计算方法和参考依据，不能仅说明本研究纳入的研究对象例数。样本量计算方法可咨询科研处方法学老师。</w:t>
      </w:r>
    </w:p>
    <w:p w14:paraId="00CE4952" w14:textId="77777777" w:rsidR="0024137E" w:rsidRDefault="0024137E">
      <w:pPr>
        <w:spacing w:line="360" w:lineRule="auto"/>
        <w:ind w:firstLineChars="200" w:firstLine="480"/>
        <w:rPr>
          <w:rFonts w:ascii="Times New Roman" w:hAnsi="Times New Roman"/>
          <w:sz w:val="24"/>
          <w:szCs w:val="24"/>
        </w:rPr>
      </w:pPr>
    </w:p>
    <w:p w14:paraId="04DF90CE" w14:textId="77777777" w:rsidR="0024137E" w:rsidRDefault="001C35E3">
      <w:pPr>
        <w:spacing w:line="360" w:lineRule="auto"/>
        <w:ind w:firstLineChars="200" w:firstLine="482"/>
        <w:rPr>
          <w:rFonts w:ascii="Times New Roman" w:hAnsi="Times New Roman"/>
          <w:b/>
          <w:bCs/>
          <w:i/>
          <w:iCs/>
          <w:sz w:val="24"/>
          <w:szCs w:val="24"/>
        </w:rPr>
      </w:pPr>
      <w:r>
        <w:rPr>
          <w:rFonts w:ascii="Times New Roman" w:hAnsi="Times New Roman" w:hint="eastAsia"/>
          <w:b/>
          <w:bCs/>
          <w:i/>
          <w:iCs/>
          <w:sz w:val="24"/>
          <w:szCs w:val="24"/>
        </w:rPr>
        <w:t>书写举例：</w:t>
      </w:r>
    </w:p>
    <w:p w14:paraId="0FC2E34A" w14:textId="77777777" w:rsidR="0024137E" w:rsidRDefault="001C35E3">
      <w:pPr>
        <w:spacing w:line="360" w:lineRule="auto"/>
        <w:ind w:firstLineChars="200" w:firstLine="480"/>
        <w:rPr>
          <w:rFonts w:ascii="Times New Roman" w:hAnsi="Times New Roman"/>
          <w:bCs/>
          <w:i/>
          <w:iCs/>
          <w:sz w:val="24"/>
          <w:szCs w:val="24"/>
        </w:rPr>
      </w:pPr>
      <w:r>
        <w:rPr>
          <w:rFonts w:ascii="Times New Roman" w:hAnsi="Times New Roman"/>
          <w:i/>
          <w:iCs/>
          <w:sz w:val="24"/>
          <w:szCs w:val="24"/>
        </w:rPr>
        <w:t>本试验以</w:t>
      </w:r>
      <w:r>
        <w:rPr>
          <w:rFonts w:ascii="Times New Roman" w:hAnsi="Times New Roman"/>
          <w:i/>
          <w:iCs/>
          <w:sz w:val="24"/>
          <w:szCs w:val="24"/>
        </w:rPr>
        <w:t>XX</w:t>
      </w:r>
      <w:r>
        <w:rPr>
          <w:rFonts w:ascii="Times New Roman" w:hAnsi="Times New Roman"/>
          <w:bCs/>
          <w:i/>
          <w:iCs/>
          <w:sz w:val="24"/>
          <w:szCs w:val="24"/>
        </w:rPr>
        <w:t>为主要评价指标，</w:t>
      </w:r>
      <w:proofErr w:type="gramStart"/>
      <w:r>
        <w:rPr>
          <w:rFonts w:ascii="Times New Roman" w:hAnsi="Times New Roman"/>
          <w:bCs/>
          <w:i/>
          <w:iCs/>
          <w:sz w:val="24"/>
          <w:szCs w:val="24"/>
        </w:rPr>
        <w:t>采取</w:t>
      </w:r>
      <w:r>
        <w:rPr>
          <w:rFonts w:ascii="Times New Roman" w:hAnsi="Times New Roman"/>
          <w:i/>
          <w:iCs/>
          <w:sz w:val="24"/>
          <w:szCs w:val="24"/>
        </w:rPr>
        <w:t>优效性</w:t>
      </w:r>
      <w:proofErr w:type="gramEnd"/>
      <w:r>
        <w:rPr>
          <w:rFonts w:ascii="Times New Roman" w:hAnsi="Times New Roman"/>
          <w:i/>
          <w:iCs/>
          <w:sz w:val="24"/>
          <w:szCs w:val="24"/>
        </w:rPr>
        <w:t>检验设计。根据既往研究数据</w:t>
      </w:r>
      <w:r>
        <w:rPr>
          <w:rFonts w:ascii="Times New Roman" w:hAnsi="Times New Roman"/>
          <w:i/>
          <w:iCs/>
          <w:sz w:val="24"/>
          <w:szCs w:val="24"/>
          <w:vertAlign w:val="superscript"/>
        </w:rPr>
        <w:t>[XX]</w:t>
      </w:r>
      <w:r>
        <w:rPr>
          <w:rFonts w:ascii="Times New Roman" w:hAnsi="Times New Roman"/>
          <w:i/>
          <w:iCs/>
          <w:sz w:val="24"/>
          <w:szCs w:val="24"/>
        </w:rPr>
        <w:t>。试验组及对照组的预估参数：</w:t>
      </w:r>
      <w:r>
        <w:rPr>
          <w:rFonts w:ascii="Times New Roman" w:hAnsi="Times New Roman"/>
          <w:i/>
          <w:iCs/>
          <w:sz w:val="24"/>
          <w:szCs w:val="24"/>
        </w:rPr>
        <w:t>XX</w:t>
      </w:r>
      <w:r>
        <w:rPr>
          <w:rFonts w:ascii="Times New Roman" w:hAnsi="Times New Roman"/>
          <w:i/>
          <w:iCs/>
          <w:sz w:val="24"/>
          <w:szCs w:val="24"/>
        </w:rPr>
        <w:t>，试验组</w:t>
      </w:r>
      <w:r>
        <w:rPr>
          <w:rFonts w:ascii="Times New Roman" w:hAnsi="Times New Roman"/>
          <w:i/>
          <w:iCs/>
          <w:sz w:val="24"/>
          <w:szCs w:val="24"/>
        </w:rPr>
        <w:t>:</w:t>
      </w:r>
      <w:r>
        <w:rPr>
          <w:rFonts w:ascii="Times New Roman" w:hAnsi="Times New Roman"/>
          <w:i/>
          <w:iCs/>
          <w:sz w:val="24"/>
          <w:szCs w:val="24"/>
        </w:rPr>
        <w:t>对照组为</w:t>
      </w:r>
      <w:r>
        <w:rPr>
          <w:rFonts w:ascii="Times New Roman" w:hAnsi="Times New Roman"/>
          <w:i/>
          <w:iCs/>
          <w:sz w:val="24"/>
          <w:szCs w:val="24"/>
        </w:rPr>
        <w:t>1:1</w:t>
      </w:r>
      <w:r>
        <w:rPr>
          <w:rFonts w:ascii="Times New Roman" w:hAnsi="Times New Roman"/>
          <w:i/>
          <w:iCs/>
          <w:sz w:val="24"/>
          <w:szCs w:val="24"/>
        </w:rPr>
        <w:t>，则在</w:t>
      </w:r>
      <w:r>
        <w:rPr>
          <w:rFonts w:ascii="Times New Roman" w:hAnsi="Times New Roman"/>
          <w:i/>
          <w:iCs/>
          <w:sz w:val="24"/>
          <w:szCs w:val="24"/>
        </w:rPr>
        <w:t>α=0.025</w:t>
      </w:r>
      <w:r>
        <w:rPr>
          <w:rFonts w:ascii="Times New Roman" w:hAnsi="Times New Roman"/>
          <w:i/>
          <w:iCs/>
          <w:sz w:val="24"/>
          <w:szCs w:val="24"/>
        </w:rPr>
        <w:t>（单侧检验），把握度（</w:t>
      </w:r>
      <w:r>
        <w:rPr>
          <w:rFonts w:ascii="Times New Roman" w:hAnsi="Times New Roman"/>
          <w:i/>
          <w:iCs/>
          <w:sz w:val="24"/>
          <w:szCs w:val="24"/>
        </w:rPr>
        <w:t>1-β</w:t>
      </w:r>
      <w:r>
        <w:rPr>
          <w:rFonts w:ascii="Times New Roman" w:hAnsi="Times New Roman"/>
          <w:i/>
          <w:iCs/>
          <w:sz w:val="24"/>
          <w:szCs w:val="24"/>
        </w:rPr>
        <w:t>）</w:t>
      </w:r>
      <w:r>
        <w:rPr>
          <w:rFonts w:ascii="Times New Roman" w:hAnsi="Times New Roman"/>
          <w:i/>
          <w:iCs/>
          <w:sz w:val="24"/>
          <w:szCs w:val="24"/>
        </w:rPr>
        <w:t>=80%</w:t>
      </w:r>
      <w:r>
        <w:rPr>
          <w:rFonts w:ascii="Times New Roman" w:hAnsi="Times New Roman"/>
          <w:i/>
          <w:iCs/>
          <w:sz w:val="24"/>
          <w:szCs w:val="24"/>
        </w:rPr>
        <w:t>的情况下，计算得每组样本量为</w:t>
      </w:r>
      <w:r>
        <w:rPr>
          <w:rFonts w:ascii="Times New Roman" w:hAnsi="Times New Roman"/>
          <w:i/>
          <w:iCs/>
          <w:sz w:val="24"/>
          <w:szCs w:val="24"/>
        </w:rPr>
        <w:t>XX</w:t>
      </w:r>
      <w:r>
        <w:rPr>
          <w:rFonts w:ascii="Times New Roman" w:hAnsi="Times New Roman"/>
          <w:i/>
          <w:iCs/>
          <w:sz w:val="24"/>
          <w:szCs w:val="24"/>
        </w:rPr>
        <w:t>例，考虑</w:t>
      </w:r>
      <w:r>
        <w:rPr>
          <w:rFonts w:ascii="Times New Roman" w:hAnsi="Times New Roman"/>
          <w:i/>
          <w:iCs/>
          <w:sz w:val="24"/>
          <w:szCs w:val="24"/>
        </w:rPr>
        <w:t>XX%</w:t>
      </w:r>
      <w:r>
        <w:rPr>
          <w:rFonts w:ascii="Times New Roman" w:hAnsi="Times New Roman"/>
          <w:i/>
          <w:iCs/>
          <w:sz w:val="24"/>
          <w:szCs w:val="24"/>
        </w:rPr>
        <w:t>脱落因素，则每组需</w:t>
      </w:r>
      <w:r>
        <w:rPr>
          <w:rFonts w:ascii="Times New Roman" w:hAnsi="Times New Roman"/>
          <w:i/>
          <w:iCs/>
          <w:sz w:val="24"/>
          <w:szCs w:val="24"/>
        </w:rPr>
        <w:t>XX</w:t>
      </w:r>
      <w:r>
        <w:rPr>
          <w:rFonts w:ascii="Times New Roman" w:hAnsi="Times New Roman"/>
          <w:i/>
          <w:iCs/>
          <w:sz w:val="24"/>
          <w:szCs w:val="24"/>
        </w:rPr>
        <w:t>例，共</w:t>
      </w:r>
      <w:r>
        <w:rPr>
          <w:rFonts w:ascii="Times New Roman" w:hAnsi="Times New Roman"/>
          <w:i/>
          <w:iCs/>
          <w:sz w:val="24"/>
          <w:szCs w:val="24"/>
        </w:rPr>
        <w:t>XX</w:t>
      </w:r>
      <w:r>
        <w:rPr>
          <w:rFonts w:ascii="Times New Roman" w:hAnsi="Times New Roman"/>
          <w:i/>
          <w:iCs/>
          <w:sz w:val="24"/>
          <w:szCs w:val="24"/>
        </w:rPr>
        <w:t>例。样本量计算公式为：</w:t>
      </w:r>
    </w:p>
    <w:p w14:paraId="4296528D" w14:textId="77777777" w:rsidR="0024137E" w:rsidRDefault="00B77E7A">
      <w:pPr>
        <w:spacing w:line="360" w:lineRule="auto"/>
        <w:ind w:firstLineChars="200" w:firstLine="420"/>
        <w:rPr>
          <w:rFonts w:ascii="Times New Roman" w:hAnsi="Times New Roman"/>
          <w:i/>
          <w:iCs/>
          <w:szCs w:val="21"/>
        </w:rPr>
      </w:pPr>
      <m:oMathPara>
        <m:oMath>
          <m:sSub>
            <m:sSubPr>
              <m:ctrlPr>
                <w:rPr>
                  <w:rFonts w:ascii="Cambria Math" w:hAnsi="Cambria Math"/>
                  <w:i/>
                  <w:iCs/>
                  <w:szCs w:val="21"/>
                </w:rPr>
              </m:ctrlPr>
            </m:sSubPr>
            <m:e>
              <m:r>
                <w:rPr>
                  <w:rFonts w:ascii="Cambria Math" w:hAnsi="Cambria Math"/>
                  <w:szCs w:val="21"/>
                </w:rPr>
                <m:t>n</m:t>
              </m:r>
            </m:e>
            <m:sub>
              <m:r>
                <w:rPr>
                  <w:rFonts w:ascii="Cambria Math" w:hAnsi="Cambria Math"/>
                  <w:szCs w:val="21"/>
                </w:rPr>
                <m:t>T</m:t>
              </m:r>
            </m:sub>
          </m:sSub>
          <m:r>
            <w:rPr>
              <w:rFonts w:ascii="Cambria Math" w:hAnsi="Cambria Math"/>
              <w:szCs w:val="21"/>
            </w:rPr>
            <m:t>=</m:t>
          </m:r>
          <m:sSub>
            <m:sSubPr>
              <m:ctrlPr>
                <w:rPr>
                  <w:rFonts w:ascii="Cambria Math" w:hAnsi="Cambria Math"/>
                  <w:i/>
                  <w:iCs/>
                  <w:szCs w:val="21"/>
                </w:rPr>
              </m:ctrlPr>
            </m:sSubPr>
            <m:e>
              <m:r>
                <w:rPr>
                  <w:rFonts w:ascii="Cambria Math" w:hAnsi="Cambria Math"/>
                  <w:szCs w:val="21"/>
                </w:rPr>
                <m:t>n</m:t>
              </m:r>
            </m:e>
            <m:sub>
              <m:r>
                <w:rPr>
                  <w:rFonts w:ascii="Cambria Math" w:hAnsi="Cambria Math"/>
                  <w:szCs w:val="21"/>
                </w:rPr>
                <m:t>C</m:t>
              </m:r>
            </m:sub>
          </m:sSub>
          <m:r>
            <w:rPr>
              <w:rFonts w:ascii="Cambria Math" w:hAnsi="Cambria Math"/>
              <w:szCs w:val="21"/>
            </w:rPr>
            <m:t>=</m:t>
          </m:r>
          <m:f>
            <m:fPr>
              <m:ctrlPr>
                <w:rPr>
                  <w:rFonts w:ascii="Cambria Math" w:hAnsi="Cambria Math"/>
                  <w:i/>
                  <w:iCs/>
                  <w:szCs w:val="21"/>
                </w:rPr>
              </m:ctrlPr>
            </m:fPr>
            <m:num>
              <m:sSup>
                <m:sSupPr>
                  <m:ctrlPr>
                    <w:rPr>
                      <w:rFonts w:ascii="Cambria Math" w:hAnsi="Cambria Math"/>
                      <w:i/>
                      <w:iCs/>
                      <w:szCs w:val="21"/>
                    </w:rPr>
                  </m:ctrlPr>
                </m:sSupPr>
                <m:e>
                  <m:d>
                    <m:dPr>
                      <m:ctrlPr>
                        <w:rPr>
                          <w:rFonts w:ascii="Cambria Math" w:hAnsi="Cambria Math"/>
                          <w:i/>
                          <w:iCs/>
                          <w:szCs w:val="21"/>
                        </w:rPr>
                      </m:ctrlPr>
                    </m:dPr>
                    <m:e>
                      <m:sSub>
                        <m:sSubPr>
                          <m:ctrlPr>
                            <w:rPr>
                              <w:rFonts w:ascii="Cambria Math" w:hAnsi="Cambria Math"/>
                              <w:i/>
                              <w:iCs/>
                              <w:szCs w:val="21"/>
                            </w:rPr>
                          </m:ctrlPr>
                        </m:sSubPr>
                        <m:e>
                          <m:r>
                            <w:rPr>
                              <w:rFonts w:ascii="Cambria Math" w:hAnsi="Cambria Math"/>
                              <w:szCs w:val="21"/>
                            </w:rPr>
                            <m:t>Z</m:t>
                          </m:r>
                        </m:e>
                        <m:sub>
                          <m:r>
                            <w:rPr>
                              <w:rFonts w:ascii="Cambria Math" w:hAnsi="Cambria Math"/>
                              <w:szCs w:val="21"/>
                            </w:rPr>
                            <m:t>1-α/2</m:t>
                          </m:r>
                        </m:sub>
                      </m:sSub>
                      <m:r>
                        <w:rPr>
                          <w:rFonts w:ascii="Cambria Math" w:hAnsi="Cambria Math"/>
                          <w:szCs w:val="21"/>
                        </w:rPr>
                        <m:t>+</m:t>
                      </m:r>
                      <m:sSub>
                        <m:sSubPr>
                          <m:ctrlPr>
                            <w:rPr>
                              <w:rFonts w:ascii="Cambria Math" w:hAnsi="Cambria Math"/>
                              <w:i/>
                              <w:iCs/>
                              <w:szCs w:val="21"/>
                            </w:rPr>
                          </m:ctrlPr>
                        </m:sSubPr>
                        <m:e>
                          <m:r>
                            <w:rPr>
                              <w:rFonts w:ascii="Cambria Math" w:hAnsi="Cambria Math"/>
                              <w:szCs w:val="21"/>
                            </w:rPr>
                            <m:t>Z</m:t>
                          </m:r>
                        </m:e>
                        <m:sub>
                          <m:r>
                            <w:rPr>
                              <w:rFonts w:ascii="Cambria Math" w:hAnsi="Cambria Math"/>
                              <w:szCs w:val="21"/>
                            </w:rPr>
                            <m:t>1-β</m:t>
                          </m:r>
                        </m:sub>
                      </m:sSub>
                    </m:e>
                  </m:d>
                </m:e>
                <m:sup>
                  <m:r>
                    <w:rPr>
                      <w:rFonts w:ascii="Cambria Math" w:hAnsi="Cambria Math"/>
                      <w:szCs w:val="21"/>
                    </w:rPr>
                    <m:t>2</m:t>
                  </m:r>
                </m:sup>
              </m:sSup>
              <m:d>
                <m:dPr>
                  <m:begChr m:val="["/>
                  <m:endChr m:val="]"/>
                  <m:ctrlPr>
                    <w:rPr>
                      <w:rFonts w:ascii="Cambria Math" w:hAnsi="Cambria Math"/>
                      <w:i/>
                      <w:iCs/>
                      <w:szCs w:val="21"/>
                    </w:rPr>
                  </m:ctrlPr>
                </m:dPr>
                <m:e>
                  <m:sSub>
                    <m:sSubPr>
                      <m:ctrlPr>
                        <w:rPr>
                          <w:rFonts w:ascii="Cambria Math" w:hAnsi="Cambria Math"/>
                          <w:i/>
                          <w:iCs/>
                          <w:szCs w:val="21"/>
                        </w:rPr>
                      </m:ctrlPr>
                    </m:sSubPr>
                    <m:e>
                      <m:r>
                        <w:rPr>
                          <w:rFonts w:ascii="Cambria Math" w:hAnsi="Cambria Math"/>
                          <w:szCs w:val="21"/>
                        </w:rPr>
                        <m:t>P</m:t>
                      </m:r>
                    </m:e>
                    <m:sub>
                      <m:r>
                        <w:rPr>
                          <w:rFonts w:ascii="Cambria Math" w:hAnsi="Cambria Math"/>
                          <w:szCs w:val="21"/>
                        </w:rPr>
                        <m:t>C</m:t>
                      </m:r>
                    </m:sub>
                  </m:sSub>
                  <m:d>
                    <m:dPr>
                      <m:ctrlPr>
                        <w:rPr>
                          <w:rFonts w:ascii="Cambria Math" w:hAnsi="Cambria Math"/>
                          <w:i/>
                          <w:iCs/>
                          <w:szCs w:val="21"/>
                        </w:rPr>
                      </m:ctrlPr>
                    </m:dPr>
                    <m:e>
                      <m:r>
                        <w:rPr>
                          <w:rFonts w:ascii="Cambria Math" w:hAnsi="Cambria Math"/>
                          <w:szCs w:val="21"/>
                        </w:rPr>
                        <m:t>1-</m:t>
                      </m:r>
                      <m:sSub>
                        <m:sSubPr>
                          <m:ctrlPr>
                            <w:rPr>
                              <w:rFonts w:ascii="Cambria Math" w:hAnsi="Cambria Math"/>
                              <w:i/>
                              <w:iCs/>
                              <w:szCs w:val="21"/>
                            </w:rPr>
                          </m:ctrlPr>
                        </m:sSubPr>
                        <m:e>
                          <m:r>
                            <w:rPr>
                              <w:rFonts w:ascii="Cambria Math" w:hAnsi="Cambria Math"/>
                              <w:szCs w:val="21"/>
                            </w:rPr>
                            <m:t>P</m:t>
                          </m:r>
                        </m:e>
                        <m:sub>
                          <m:r>
                            <w:rPr>
                              <w:rFonts w:ascii="Cambria Math" w:hAnsi="Cambria Math"/>
                              <w:szCs w:val="21"/>
                            </w:rPr>
                            <m:t>C</m:t>
                          </m:r>
                        </m:sub>
                      </m:sSub>
                    </m:e>
                  </m:d>
                  <m:r>
                    <w:rPr>
                      <w:rFonts w:ascii="Cambria Math" w:hAnsi="Cambria Math"/>
                      <w:szCs w:val="21"/>
                    </w:rPr>
                    <m:t>+</m:t>
                  </m:r>
                  <m:sSub>
                    <m:sSubPr>
                      <m:ctrlPr>
                        <w:rPr>
                          <w:rFonts w:ascii="Cambria Math" w:hAnsi="Cambria Math"/>
                          <w:i/>
                          <w:iCs/>
                          <w:szCs w:val="21"/>
                        </w:rPr>
                      </m:ctrlPr>
                    </m:sSubPr>
                    <m:e>
                      <m:r>
                        <w:rPr>
                          <w:rFonts w:ascii="Cambria Math" w:hAnsi="Cambria Math"/>
                          <w:szCs w:val="21"/>
                        </w:rPr>
                        <m:t>P</m:t>
                      </m:r>
                    </m:e>
                    <m:sub>
                      <m:r>
                        <w:rPr>
                          <w:rFonts w:ascii="Cambria Math" w:hAnsi="Cambria Math"/>
                          <w:szCs w:val="21"/>
                        </w:rPr>
                        <m:t>T</m:t>
                      </m:r>
                    </m:sub>
                  </m:sSub>
                  <m:d>
                    <m:dPr>
                      <m:ctrlPr>
                        <w:rPr>
                          <w:rFonts w:ascii="Cambria Math" w:hAnsi="Cambria Math"/>
                          <w:i/>
                          <w:iCs/>
                          <w:szCs w:val="21"/>
                        </w:rPr>
                      </m:ctrlPr>
                    </m:dPr>
                    <m:e>
                      <m:r>
                        <w:rPr>
                          <w:rFonts w:ascii="Cambria Math" w:hAnsi="Cambria Math"/>
                          <w:szCs w:val="21"/>
                        </w:rPr>
                        <m:t>1-</m:t>
                      </m:r>
                      <m:sSub>
                        <m:sSubPr>
                          <m:ctrlPr>
                            <w:rPr>
                              <w:rFonts w:ascii="Cambria Math" w:hAnsi="Cambria Math"/>
                              <w:i/>
                              <w:iCs/>
                              <w:szCs w:val="21"/>
                            </w:rPr>
                          </m:ctrlPr>
                        </m:sSubPr>
                        <m:e>
                          <m:r>
                            <w:rPr>
                              <w:rFonts w:ascii="Cambria Math" w:hAnsi="Cambria Math"/>
                              <w:szCs w:val="21"/>
                            </w:rPr>
                            <m:t>P</m:t>
                          </m:r>
                        </m:e>
                        <m:sub>
                          <m:r>
                            <w:rPr>
                              <w:rFonts w:ascii="Cambria Math" w:hAnsi="Cambria Math"/>
                              <w:szCs w:val="21"/>
                            </w:rPr>
                            <m:t>T</m:t>
                          </m:r>
                        </m:sub>
                      </m:sSub>
                    </m:e>
                  </m:d>
                </m:e>
              </m:d>
            </m:num>
            <m:den>
              <m:sSup>
                <m:sSupPr>
                  <m:ctrlPr>
                    <w:rPr>
                      <w:rFonts w:ascii="Cambria Math" w:hAnsi="Cambria Math"/>
                      <w:i/>
                      <w:iCs/>
                      <w:szCs w:val="21"/>
                    </w:rPr>
                  </m:ctrlPr>
                </m:sSupPr>
                <m:e>
                  <m:d>
                    <m:dPr>
                      <m:ctrlPr>
                        <w:rPr>
                          <w:rFonts w:ascii="Cambria Math" w:hAnsi="Cambria Math"/>
                          <w:i/>
                          <w:iCs/>
                          <w:szCs w:val="21"/>
                        </w:rPr>
                      </m:ctrlPr>
                    </m:dPr>
                    <m:e>
                      <m:d>
                        <m:dPr>
                          <m:begChr m:val="|"/>
                          <m:endChr m:val="|"/>
                          <m:ctrlPr>
                            <w:rPr>
                              <w:rFonts w:ascii="Cambria Math" w:hAnsi="Cambria Math"/>
                              <w:i/>
                              <w:iCs/>
                              <w:szCs w:val="21"/>
                            </w:rPr>
                          </m:ctrlPr>
                        </m:dPr>
                        <m:e>
                          <m:r>
                            <w:rPr>
                              <w:rFonts w:ascii="Cambria Math" w:hAnsi="Cambria Math"/>
                              <w:szCs w:val="21"/>
                            </w:rPr>
                            <m:t>D</m:t>
                          </m:r>
                        </m:e>
                      </m:d>
                      <m:r>
                        <w:rPr>
                          <w:rFonts w:ascii="Cambria Math" w:hAnsi="Cambria Math"/>
                          <w:szCs w:val="21"/>
                        </w:rPr>
                        <m:t>-∆</m:t>
                      </m:r>
                    </m:e>
                  </m:d>
                </m:e>
                <m:sup>
                  <m:r>
                    <w:rPr>
                      <w:rFonts w:ascii="Cambria Math" w:hAnsi="Cambria Math"/>
                      <w:szCs w:val="21"/>
                    </w:rPr>
                    <m:t>2</m:t>
                  </m:r>
                </m:sup>
              </m:sSup>
            </m:den>
          </m:f>
        </m:oMath>
      </m:oMathPara>
    </w:p>
    <w:p w14:paraId="1BE9BC6E" w14:textId="77777777" w:rsidR="0024137E" w:rsidRDefault="001C35E3">
      <w:pPr>
        <w:spacing w:line="360" w:lineRule="auto"/>
        <w:ind w:firstLineChars="200" w:firstLine="480"/>
        <w:rPr>
          <w:rFonts w:ascii="Times New Roman" w:hAnsi="Times New Roman"/>
          <w:i/>
          <w:iCs/>
          <w:sz w:val="24"/>
          <w:szCs w:val="24"/>
        </w:rPr>
      </w:pPr>
      <w:r>
        <w:rPr>
          <w:rFonts w:ascii="Times New Roman" w:hAnsi="Times New Roman"/>
          <w:i/>
          <w:iCs/>
          <w:sz w:val="24"/>
          <w:szCs w:val="24"/>
        </w:rPr>
        <w:t>上式中：</w:t>
      </w:r>
      <w:r>
        <w:rPr>
          <w:rFonts w:ascii="Times New Roman" w:hAnsi="Times New Roman"/>
          <w:i/>
          <w:iCs/>
          <w:sz w:val="24"/>
          <w:szCs w:val="24"/>
        </w:rPr>
        <w:t>P</w:t>
      </w:r>
      <w:r>
        <w:rPr>
          <w:rFonts w:ascii="Times New Roman" w:hAnsi="Times New Roman"/>
          <w:i/>
          <w:iCs/>
          <w:sz w:val="24"/>
          <w:szCs w:val="24"/>
          <w:vertAlign w:val="subscript"/>
        </w:rPr>
        <w:t>T</w:t>
      </w:r>
      <w:r>
        <w:rPr>
          <w:rFonts w:ascii="Times New Roman" w:hAnsi="Times New Roman"/>
          <w:i/>
          <w:iCs/>
          <w:sz w:val="24"/>
          <w:szCs w:val="24"/>
        </w:rPr>
        <w:t>、</w:t>
      </w:r>
      <w:r>
        <w:rPr>
          <w:rFonts w:ascii="Times New Roman" w:hAnsi="Times New Roman"/>
          <w:i/>
          <w:iCs/>
          <w:sz w:val="24"/>
          <w:szCs w:val="24"/>
        </w:rPr>
        <w:t>P</w:t>
      </w:r>
      <w:r>
        <w:rPr>
          <w:rFonts w:ascii="Times New Roman" w:hAnsi="Times New Roman"/>
          <w:i/>
          <w:iCs/>
          <w:sz w:val="24"/>
          <w:szCs w:val="24"/>
          <w:vertAlign w:val="subscript"/>
        </w:rPr>
        <w:t>C</w:t>
      </w:r>
      <w:r>
        <w:rPr>
          <w:rFonts w:ascii="Times New Roman" w:hAnsi="Times New Roman"/>
          <w:i/>
          <w:iCs/>
          <w:sz w:val="24"/>
          <w:szCs w:val="24"/>
        </w:rPr>
        <w:t>分别为试验组和对照组预期事件发生率；</w:t>
      </w:r>
      <m:oMath>
        <m:d>
          <m:dPr>
            <m:begChr m:val="|"/>
            <m:endChr m:val="|"/>
            <m:ctrlPr>
              <w:rPr>
                <w:rFonts w:ascii="Cambria Math" w:hAnsi="Cambria Math"/>
                <w:i/>
                <w:iCs/>
                <w:sz w:val="24"/>
                <w:szCs w:val="24"/>
              </w:rPr>
            </m:ctrlPr>
          </m:dPr>
          <m:e>
            <m:r>
              <w:rPr>
                <w:rFonts w:ascii="Cambria Math" w:hAnsi="Cambria Math"/>
                <w:sz w:val="24"/>
                <w:szCs w:val="24"/>
              </w:rPr>
              <m:t>D</m:t>
            </m:r>
          </m:e>
        </m:d>
      </m:oMath>
      <w:r>
        <w:rPr>
          <w:rFonts w:ascii="Times New Roman" w:hAnsi="Times New Roman"/>
          <w:i/>
          <w:iCs/>
          <w:sz w:val="24"/>
          <w:szCs w:val="24"/>
        </w:rPr>
        <w:t>为两组预期率差的绝对值，</w:t>
      </w:r>
      <m:oMath>
        <m:r>
          <w:rPr>
            <w:rFonts w:ascii="Cambria Math" w:hAnsi="Cambria Math"/>
            <w:sz w:val="24"/>
            <w:szCs w:val="24"/>
          </w:rPr>
          <m:t xml:space="preserve"> </m:t>
        </m:r>
        <m:d>
          <m:dPr>
            <m:begChr m:val="|"/>
            <m:endChr m:val="|"/>
            <m:ctrlPr>
              <w:rPr>
                <w:rFonts w:ascii="Cambria Math" w:hAnsi="Cambria Math"/>
                <w:i/>
                <w:iCs/>
                <w:sz w:val="24"/>
                <w:szCs w:val="24"/>
              </w:rPr>
            </m:ctrlPr>
          </m:dPr>
          <m:e>
            <m:r>
              <w:rPr>
                <w:rFonts w:ascii="Cambria Math" w:hAnsi="Cambria Math"/>
                <w:sz w:val="24"/>
                <w:szCs w:val="24"/>
              </w:rPr>
              <m:t>D</m:t>
            </m:r>
          </m:e>
        </m:d>
      </m:oMath>
      <w:r>
        <w:rPr>
          <w:rFonts w:ascii="Times New Roman" w:hAnsi="Times New Roman"/>
          <w:i/>
          <w:iCs/>
          <w:sz w:val="24"/>
          <w:szCs w:val="24"/>
        </w:rPr>
        <w:t xml:space="preserve"> = </w:t>
      </w:r>
      <m:oMath>
        <m:d>
          <m:dPr>
            <m:begChr m:val="|"/>
            <m:endChr m:val="|"/>
            <m:ctrlPr>
              <w:rPr>
                <w:rFonts w:ascii="Cambria Math" w:hAnsi="Cambria Math"/>
                <w:i/>
                <w:iCs/>
                <w:sz w:val="24"/>
                <w:szCs w:val="24"/>
              </w:rPr>
            </m:ctrlPr>
          </m:dPr>
          <m:e>
            <m:sSub>
              <m:sSubPr>
                <m:ctrlPr>
                  <w:rPr>
                    <w:rFonts w:ascii="Cambria Math" w:hAnsi="Cambria Math"/>
                    <w:i/>
                    <w:iCs/>
                    <w:sz w:val="24"/>
                    <w:szCs w:val="24"/>
                  </w:rPr>
                </m:ctrlPr>
              </m:sSubPr>
              <m:e>
                <m:r>
                  <w:rPr>
                    <w:rFonts w:ascii="Cambria Math" w:hAnsi="Cambria Math"/>
                    <w:sz w:val="24"/>
                    <w:szCs w:val="24"/>
                  </w:rPr>
                  <m:t>P</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iCs/>
                    <w:sz w:val="24"/>
                    <w:szCs w:val="24"/>
                  </w:rPr>
                </m:ctrlPr>
              </m:sSubPr>
              <m:e>
                <m:r>
                  <w:rPr>
                    <w:rFonts w:ascii="Cambria Math" w:hAnsi="Cambria Math"/>
                    <w:sz w:val="24"/>
                    <w:szCs w:val="24"/>
                  </w:rPr>
                  <m:t>P</m:t>
                </m:r>
              </m:e>
              <m:sub>
                <m:r>
                  <w:rPr>
                    <w:rFonts w:ascii="Cambria Math" w:hAnsi="Cambria Math"/>
                    <w:sz w:val="24"/>
                    <w:szCs w:val="24"/>
                  </w:rPr>
                  <m:t>C</m:t>
                </m:r>
              </m:sub>
            </m:sSub>
          </m:e>
        </m:d>
      </m:oMath>
      <w:r>
        <w:rPr>
          <w:rFonts w:ascii="Times New Roman" w:hAnsi="Times New Roman"/>
          <w:i/>
          <w:iCs/>
          <w:sz w:val="24"/>
          <w:szCs w:val="24"/>
        </w:rPr>
        <w:t>，</w:t>
      </w:r>
      <w:r>
        <w:rPr>
          <w:rFonts w:ascii="Times New Roman" w:hAnsi="Times New Roman"/>
          <w:i/>
          <w:iCs/>
          <w:sz w:val="24"/>
          <w:szCs w:val="24"/>
        </w:rPr>
        <w:t xml:space="preserve">n </w:t>
      </w:r>
      <w:r>
        <w:rPr>
          <w:rFonts w:ascii="Times New Roman" w:hAnsi="Times New Roman"/>
          <w:i/>
          <w:iCs/>
          <w:sz w:val="24"/>
          <w:szCs w:val="24"/>
        </w:rPr>
        <w:t>表示每组样本量</w:t>
      </w:r>
      <w:r>
        <w:rPr>
          <w:rFonts w:ascii="Times New Roman" w:hAnsi="Times New Roman"/>
          <w:i/>
          <w:iCs/>
          <w:sz w:val="24"/>
          <w:szCs w:val="24"/>
        </w:rPr>
        <w:t xml:space="preserve">. </w:t>
      </w:r>
    </w:p>
    <w:p w14:paraId="70EE7F68" w14:textId="77777777" w:rsidR="0024137E" w:rsidRDefault="001C35E3">
      <w:pPr>
        <w:spacing w:line="360" w:lineRule="auto"/>
        <w:ind w:firstLineChars="200" w:firstLine="482"/>
        <w:rPr>
          <w:rFonts w:ascii="Times New Roman" w:hAnsi="Times New Roman"/>
          <w:b/>
          <w:i/>
          <w:iCs/>
          <w:sz w:val="24"/>
          <w:szCs w:val="28"/>
        </w:rPr>
      </w:pPr>
      <w:r>
        <w:rPr>
          <w:rFonts w:ascii="Times New Roman" w:hAnsi="Times New Roman"/>
          <w:b/>
          <w:i/>
          <w:iCs/>
          <w:sz w:val="24"/>
          <w:szCs w:val="28"/>
        </w:rPr>
        <w:t>（若为多中心）在多中心临床试验中，应阐述每个临床试验机构的最低和最高的受试者数量及理由</w:t>
      </w:r>
    </w:p>
    <w:p w14:paraId="089AA282" w14:textId="77777777" w:rsidR="0024137E" w:rsidRDefault="001C35E3">
      <w:pPr>
        <w:spacing w:line="360" w:lineRule="auto"/>
        <w:ind w:firstLineChars="200" w:firstLine="480"/>
        <w:rPr>
          <w:rFonts w:ascii="Times New Roman" w:hAnsi="Times New Roman"/>
          <w:b/>
          <w:bCs/>
          <w:i/>
          <w:iCs/>
          <w:sz w:val="24"/>
          <w:szCs w:val="24"/>
        </w:rPr>
      </w:pPr>
      <w:r>
        <w:rPr>
          <w:rFonts w:ascii="Times New Roman" w:hAnsi="Times New Roman"/>
          <w:bCs/>
          <w:i/>
          <w:iCs/>
          <w:sz w:val="24"/>
          <w:szCs w:val="24"/>
        </w:rPr>
        <w:t>本试验将同时在多家临床试验机构同时开展，原则上，将尽可能的均匀分配各中心的入组数量，以保证充分的中心代表性。但考虑到可行性和入选进度，将会根据实际情况对入组数量进行调整，尽量保证每家中心的入选规模相对平衡。而对某一特定中心、其最终的入组规模不应超过总病例数的</w:t>
      </w:r>
      <w:r>
        <w:rPr>
          <w:rFonts w:ascii="Times New Roman" w:hAnsi="Times New Roman"/>
          <w:bCs/>
          <w:i/>
          <w:iCs/>
          <w:sz w:val="24"/>
          <w:szCs w:val="24"/>
        </w:rPr>
        <w:t>50%</w:t>
      </w:r>
      <w:r>
        <w:rPr>
          <w:rFonts w:ascii="Times New Roman" w:hAnsi="Times New Roman"/>
          <w:bCs/>
          <w:i/>
          <w:iCs/>
          <w:sz w:val="24"/>
          <w:szCs w:val="24"/>
        </w:rPr>
        <w:t>。</w:t>
      </w:r>
    </w:p>
    <w:p w14:paraId="2F591418" w14:textId="77777777" w:rsidR="0024137E" w:rsidRDefault="0024137E">
      <w:pPr>
        <w:spacing w:line="360" w:lineRule="auto"/>
        <w:ind w:firstLine="420"/>
        <w:rPr>
          <w:rFonts w:ascii="宋体" w:hAnsi="宋体"/>
          <w:sz w:val="24"/>
          <w:szCs w:val="24"/>
        </w:rPr>
      </w:pPr>
    </w:p>
    <w:p w14:paraId="07649F69" w14:textId="77777777" w:rsidR="0024137E" w:rsidRPr="002D367A" w:rsidRDefault="001C35E3" w:rsidP="002D367A">
      <w:pPr>
        <w:spacing w:line="480" w:lineRule="auto"/>
        <w:rPr>
          <w:rFonts w:ascii="宋体" w:hAnsi="宋体"/>
          <w:b/>
          <w:sz w:val="28"/>
          <w:szCs w:val="24"/>
        </w:rPr>
      </w:pPr>
      <w:bookmarkStart w:id="2" w:name="_Toc241398253"/>
      <w:r w:rsidRPr="002D367A">
        <w:rPr>
          <w:rFonts w:ascii="宋体" w:hAnsi="宋体" w:hint="eastAsia"/>
          <w:b/>
          <w:sz w:val="28"/>
          <w:szCs w:val="24"/>
        </w:rPr>
        <w:t>五、</w:t>
      </w:r>
      <w:r w:rsidRPr="002D367A">
        <w:rPr>
          <w:rFonts w:ascii="宋体" w:hAnsi="宋体"/>
          <w:b/>
          <w:sz w:val="28"/>
          <w:szCs w:val="24"/>
        </w:rPr>
        <w:t>研究进度</w:t>
      </w:r>
    </w:p>
    <w:p w14:paraId="3A442595" w14:textId="77777777" w:rsidR="0024137E" w:rsidRDefault="001C35E3">
      <w:pPr>
        <w:spacing w:line="360" w:lineRule="auto"/>
        <w:ind w:firstLine="420"/>
        <w:rPr>
          <w:rFonts w:ascii="宋体" w:hAnsi="宋体"/>
          <w:sz w:val="24"/>
          <w:szCs w:val="24"/>
        </w:rPr>
      </w:pPr>
      <w:r>
        <w:rPr>
          <w:rFonts w:ascii="宋体" w:hAnsi="宋体" w:hint="eastAsia"/>
          <w:b/>
          <w:bCs/>
          <w:sz w:val="24"/>
          <w:szCs w:val="24"/>
        </w:rPr>
        <w:t>原则：</w:t>
      </w:r>
      <w:r>
        <w:rPr>
          <w:rFonts w:ascii="宋体" w:hAnsi="宋体" w:hint="eastAsia"/>
          <w:sz w:val="24"/>
          <w:szCs w:val="24"/>
        </w:rPr>
        <w:t>请考虑研究方案获得伦理审查批准后方可开展的因素，分别说明不同时间段的项目进度安排，可用</w:t>
      </w:r>
      <w:proofErr w:type="gramStart"/>
      <w:r>
        <w:rPr>
          <w:rFonts w:ascii="宋体" w:hAnsi="宋体" w:hint="eastAsia"/>
          <w:sz w:val="24"/>
          <w:szCs w:val="24"/>
        </w:rPr>
        <w:t>甘特图</w:t>
      </w:r>
      <w:proofErr w:type="gramEnd"/>
      <w:r>
        <w:rPr>
          <w:rFonts w:ascii="宋体" w:hAnsi="宋体" w:hint="eastAsia"/>
          <w:sz w:val="24"/>
          <w:szCs w:val="24"/>
        </w:rPr>
        <w:t>等展示。</w:t>
      </w:r>
    </w:p>
    <w:p w14:paraId="6362A5EF" w14:textId="77777777" w:rsidR="0024137E" w:rsidRDefault="0024137E">
      <w:pPr>
        <w:ind w:left="420"/>
      </w:pPr>
    </w:p>
    <w:p w14:paraId="5A84B5BD" w14:textId="41AD8D34" w:rsidR="0024137E" w:rsidRPr="002D367A" w:rsidRDefault="001C35E3" w:rsidP="002D367A">
      <w:pPr>
        <w:spacing w:line="480" w:lineRule="auto"/>
        <w:rPr>
          <w:rFonts w:ascii="宋体" w:hAnsi="宋体"/>
          <w:b/>
          <w:sz w:val="28"/>
          <w:szCs w:val="24"/>
        </w:rPr>
      </w:pPr>
      <w:r w:rsidRPr="002D367A">
        <w:rPr>
          <w:rFonts w:ascii="宋体" w:hAnsi="宋体" w:hint="eastAsia"/>
          <w:b/>
          <w:sz w:val="28"/>
          <w:szCs w:val="24"/>
        </w:rPr>
        <w:t>六、前期研究基础</w:t>
      </w:r>
    </w:p>
    <w:p w14:paraId="303CED6D" w14:textId="77777777" w:rsidR="0024137E" w:rsidRDefault="001C35E3">
      <w:pPr>
        <w:spacing w:line="360" w:lineRule="auto"/>
        <w:ind w:firstLineChars="204" w:firstLine="492"/>
        <w:rPr>
          <w:rFonts w:ascii="宋体" w:hAnsi="宋体"/>
          <w:sz w:val="24"/>
          <w:szCs w:val="24"/>
        </w:rPr>
      </w:pPr>
      <w:r>
        <w:rPr>
          <w:rFonts w:ascii="宋体" w:hAnsi="宋体" w:hint="eastAsia"/>
          <w:b/>
          <w:bCs/>
          <w:sz w:val="24"/>
          <w:szCs w:val="24"/>
        </w:rPr>
        <w:lastRenderedPageBreak/>
        <w:t>原则：</w:t>
      </w:r>
      <w:r>
        <w:rPr>
          <w:rFonts w:ascii="宋体" w:hAnsi="宋体" w:hint="eastAsia"/>
          <w:sz w:val="24"/>
          <w:szCs w:val="24"/>
        </w:rPr>
        <w:t>主要研究者在本研究内容方面有何前期研究基础和研究结果。</w:t>
      </w:r>
    </w:p>
    <w:p w14:paraId="2C6D394D" w14:textId="77777777" w:rsidR="0024137E" w:rsidRDefault="0024137E" w:rsidP="002D367A">
      <w:pPr>
        <w:spacing w:line="480" w:lineRule="auto"/>
        <w:ind w:firstLineChars="204" w:firstLine="490"/>
        <w:rPr>
          <w:rFonts w:ascii="宋体" w:hAnsi="宋体"/>
          <w:sz w:val="24"/>
          <w:szCs w:val="24"/>
        </w:rPr>
      </w:pPr>
    </w:p>
    <w:p w14:paraId="753C1C7B" w14:textId="77777777" w:rsidR="0024137E" w:rsidRPr="002D367A" w:rsidRDefault="001C35E3" w:rsidP="002D367A">
      <w:pPr>
        <w:spacing w:line="480" w:lineRule="auto"/>
        <w:rPr>
          <w:rFonts w:ascii="宋体" w:hAnsi="宋体"/>
          <w:b/>
          <w:sz w:val="28"/>
          <w:szCs w:val="24"/>
        </w:rPr>
      </w:pPr>
      <w:r w:rsidRPr="002D367A">
        <w:rPr>
          <w:rFonts w:ascii="宋体" w:hAnsi="宋体" w:hint="eastAsia"/>
          <w:b/>
          <w:sz w:val="28"/>
          <w:szCs w:val="24"/>
        </w:rPr>
        <w:t>七、研究场地及</w:t>
      </w:r>
      <w:r w:rsidRPr="002D367A">
        <w:rPr>
          <w:rFonts w:ascii="宋体" w:hAnsi="宋体"/>
          <w:b/>
          <w:sz w:val="28"/>
          <w:szCs w:val="24"/>
        </w:rPr>
        <w:t>数据管理</w:t>
      </w:r>
      <w:bookmarkStart w:id="3" w:name="_Toc241398254"/>
      <w:bookmarkEnd w:id="2"/>
      <w:bookmarkEnd w:id="3"/>
    </w:p>
    <w:p w14:paraId="1E1D8EE6" w14:textId="77777777" w:rsidR="0024137E" w:rsidRDefault="001C35E3">
      <w:pPr>
        <w:spacing w:line="360" w:lineRule="auto"/>
        <w:ind w:firstLineChars="204" w:firstLine="492"/>
        <w:rPr>
          <w:rFonts w:ascii="宋体" w:hAnsi="宋体" w:cs="宋体"/>
          <w:sz w:val="24"/>
          <w:szCs w:val="24"/>
        </w:rPr>
      </w:pPr>
      <w:bookmarkStart w:id="4" w:name="_Toc241398255"/>
      <w:r>
        <w:rPr>
          <w:rFonts w:ascii="宋体" w:hAnsi="宋体" w:hint="eastAsia"/>
          <w:b/>
          <w:bCs/>
          <w:sz w:val="24"/>
          <w:szCs w:val="24"/>
        </w:rPr>
        <w:t>原则：</w:t>
      </w:r>
      <w:r>
        <w:rPr>
          <w:rFonts w:ascii="宋体" w:hAnsi="宋体" w:hint="eastAsia"/>
          <w:sz w:val="24"/>
          <w:szCs w:val="24"/>
        </w:rPr>
        <w:t>（1）说明标本收集、贮存场所，实验室研究场地；（2）数据管理：说明</w:t>
      </w:r>
      <w:bookmarkEnd w:id="4"/>
      <w:r>
        <w:rPr>
          <w:rFonts w:ascii="宋体" w:hAnsi="宋体" w:cs="宋体"/>
          <w:sz w:val="24"/>
          <w:szCs w:val="24"/>
        </w:rPr>
        <w:t>数据管理的工作流程应包含数据采集/管理系统建立（如 病例报告表及数据库的设计）、数据接收与录入、数据核查</w:t>
      </w:r>
      <w:r>
        <w:rPr>
          <w:rFonts w:ascii="宋体" w:hAnsi="宋体" w:cs="宋体" w:hint="eastAsia"/>
          <w:sz w:val="24"/>
          <w:szCs w:val="24"/>
        </w:rPr>
        <w:t>、</w:t>
      </w:r>
      <w:r>
        <w:rPr>
          <w:rFonts w:ascii="宋体" w:hAnsi="宋体" w:cs="宋体"/>
          <w:sz w:val="24"/>
          <w:szCs w:val="24"/>
        </w:rPr>
        <w:t>数据审核、数据库锁定、 数据导出及传输、数据及数据管理文件的归档</w:t>
      </w:r>
      <w:r>
        <w:rPr>
          <w:rFonts w:ascii="宋体" w:hAnsi="宋体" w:cs="宋体" w:hint="eastAsia"/>
          <w:sz w:val="24"/>
          <w:szCs w:val="24"/>
        </w:rPr>
        <w:t>等流程。</w:t>
      </w:r>
    </w:p>
    <w:p w14:paraId="6EFFDCE7" w14:textId="77777777" w:rsidR="0024137E" w:rsidRPr="002D367A" w:rsidRDefault="0024137E">
      <w:pPr>
        <w:spacing w:line="360" w:lineRule="auto"/>
        <w:rPr>
          <w:rFonts w:ascii="宋体" w:hAnsi="宋体"/>
          <w:b/>
          <w:sz w:val="28"/>
          <w:szCs w:val="24"/>
        </w:rPr>
      </w:pPr>
    </w:p>
    <w:p w14:paraId="68CA7177" w14:textId="77777777" w:rsidR="0024137E" w:rsidRPr="002D367A" w:rsidRDefault="001C35E3" w:rsidP="002D367A">
      <w:pPr>
        <w:spacing w:line="480" w:lineRule="auto"/>
        <w:rPr>
          <w:rFonts w:ascii="宋体" w:hAnsi="宋体"/>
          <w:b/>
          <w:sz w:val="28"/>
          <w:szCs w:val="24"/>
        </w:rPr>
      </w:pPr>
      <w:bookmarkStart w:id="5" w:name="_Toc241398256"/>
      <w:r w:rsidRPr="002D367A">
        <w:rPr>
          <w:rFonts w:ascii="宋体" w:hAnsi="宋体" w:hint="eastAsia"/>
          <w:b/>
          <w:sz w:val="28"/>
          <w:szCs w:val="24"/>
        </w:rPr>
        <w:t>八、</w:t>
      </w:r>
      <w:r w:rsidRPr="002D367A">
        <w:rPr>
          <w:rFonts w:ascii="宋体" w:hAnsi="宋体"/>
          <w:b/>
          <w:sz w:val="28"/>
          <w:szCs w:val="24"/>
        </w:rPr>
        <w:t>统计分析</w:t>
      </w:r>
      <w:bookmarkEnd w:id="5"/>
      <w:r w:rsidRPr="002D367A">
        <w:rPr>
          <w:rFonts w:ascii="宋体" w:hAnsi="宋体" w:hint="eastAsia"/>
          <w:b/>
          <w:sz w:val="28"/>
          <w:szCs w:val="24"/>
        </w:rPr>
        <w:t>方法</w:t>
      </w:r>
    </w:p>
    <w:p w14:paraId="396FE3A2" w14:textId="78491433" w:rsidR="0024137E" w:rsidRDefault="001C35E3">
      <w:pPr>
        <w:spacing w:line="360" w:lineRule="auto"/>
        <w:ind w:firstLineChars="204" w:firstLine="492"/>
        <w:rPr>
          <w:rFonts w:ascii="宋体" w:hAnsi="宋体"/>
          <w:sz w:val="24"/>
          <w:szCs w:val="24"/>
        </w:rPr>
      </w:pPr>
      <w:r>
        <w:rPr>
          <w:rFonts w:ascii="宋体" w:hAnsi="宋体" w:hint="eastAsia"/>
          <w:b/>
          <w:bCs/>
          <w:sz w:val="24"/>
          <w:szCs w:val="24"/>
        </w:rPr>
        <w:t>原则：</w:t>
      </w:r>
      <w:r w:rsidR="00011EAC" w:rsidRPr="00011EAC">
        <w:rPr>
          <w:rFonts w:ascii="宋体" w:hAnsi="宋体" w:hint="eastAsia"/>
          <w:sz w:val="24"/>
          <w:szCs w:val="24"/>
        </w:rPr>
        <w:t>应报告分析使用的数据集（如I</w:t>
      </w:r>
      <w:r w:rsidR="00011EAC" w:rsidRPr="00011EAC">
        <w:rPr>
          <w:rFonts w:ascii="宋体" w:hAnsi="宋体"/>
          <w:sz w:val="24"/>
          <w:szCs w:val="24"/>
        </w:rPr>
        <w:t>TT, FAS, PP</w:t>
      </w:r>
      <w:r w:rsidR="00011EAC" w:rsidRPr="00011EAC">
        <w:rPr>
          <w:rFonts w:ascii="宋体" w:hAnsi="宋体" w:hint="eastAsia"/>
          <w:sz w:val="24"/>
          <w:szCs w:val="24"/>
        </w:rPr>
        <w:t>数据集等）</w:t>
      </w:r>
      <w:r w:rsidR="00011EAC">
        <w:rPr>
          <w:rFonts w:ascii="宋体" w:hAnsi="宋体" w:hint="eastAsia"/>
          <w:sz w:val="24"/>
          <w:szCs w:val="24"/>
        </w:rPr>
        <w:t>，并</w:t>
      </w:r>
      <w:r>
        <w:rPr>
          <w:rFonts w:ascii="宋体" w:hAnsi="宋体" w:hint="eastAsia"/>
          <w:sz w:val="24"/>
          <w:szCs w:val="24"/>
        </w:rPr>
        <w:t>根据研究目的选择适宜的统计分析方法，不能简单罗列使用的统计分析方法，应描述使用xx统计分析方法完成xx目的。如使用t检验比较</w:t>
      </w:r>
      <w:proofErr w:type="gramStart"/>
      <w:r>
        <w:rPr>
          <w:rFonts w:ascii="宋体" w:hAnsi="宋体" w:hint="eastAsia"/>
          <w:sz w:val="24"/>
          <w:szCs w:val="24"/>
        </w:rPr>
        <w:t>暴露组</w:t>
      </w:r>
      <w:proofErr w:type="gramEnd"/>
      <w:r>
        <w:rPr>
          <w:rFonts w:ascii="宋体" w:hAnsi="宋体" w:hint="eastAsia"/>
          <w:sz w:val="24"/>
          <w:szCs w:val="24"/>
        </w:rPr>
        <w:t>与非</w:t>
      </w:r>
      <w:proofErr w:type="gramStart"/>
      <w:r>
        <w:rPr>
          <w:rFonts w:ascii="宋体" w:hAnsi="宋体" w:hint="eastAsia"/>
          <w:sz w:val="24"/>
          <w:szCs w:val="24"/>
        </w:rPr>
        <w:t>暴露组</w:t>
      </w:r>
      <w:proofErr w:type="gramEnd"/>
      <w:r>
        <w:rPr>
          <w:rFonts w:ascii="宋体" w:hAnsi="宋体" w:hint="eastAsia"/>
          <w:sz w:val="24"/>
          <w:szCs w:val="24"/>
        </w:rPr>
        <w:t>年龄有无差异。</w:t>
      </w:r>
    </w:p>
    <w:p w14:paraId="147C8BEE" w14:textId="77777777" w:rsidR="0024137E" w:rsidRDefault="001C35E3">
      <w:pPr>
        <w:spacing w:line="360" w:lineRule="auto"/>
        <w:ind w:firstLineChars="204" w:firstLine="490"/>
        <w:rPr>
          <w:rFonts w:ascii="宋体" w:hAnsi="宋体"/>
          <w:i/>
          <w:iCs/>
          <w:sz w:val="24"/>
          <w:szCs w:val="24"/>
          <w:u w:val="single"/>
        </w:rPr>
      </w:pPr>
      <w:r>
        <w:rPr>
          <w:rFonts w:ascii="宋体" w:hAnsi="宋体" w:hint="eastAsia"/>
          <w:i/>
          <w:iCs/>
          <w:sz w:val="24"/>
          <w:szCs w:val="24"/>
          <w:u w:val="single"/>
        </w:rPr>
        <w:t>书写示例如下：</w:t>
      </w:r>
    </w:p>
    <w:p w14:paraId="0910E748" w14:textId="77777777" w:rsidR="0024137E" w:rsidRDefault="001C35E3">
      <w:pPr>
        <w:spacing w:line="360" w:lineRule="auto"/>
        <w:ind w:firstLineChars="200" w:firstLine="480"/>
        <w:rPr>
          <w:rFonts w:ascii="Times New Roman" w:hAnsi="Times New Roman"/>
          <w:i/>
          <w:iCs/>
          <w:sz w:val="24"/>
          <w:szCs w:val="24"/>
        </w:rPr>
      </w:pPr>
      <w:r>
        <w:rPr>
          <w:rFonts w:ascii="Times New Roman" w:hAnsi="Times New Roman"/>
          <w:i/>
          <w:iCs/>
          <w:sz w:val="24"/>
          <w:szCs w:val="24"/>
        </w:rPr>
        <w:t>所有的统计检验均采用双侧检验，</w:t>
      </w:r>
      <w:r>
        <w:rPr>
          <w:rFonts w:ascii="Times New Roman" w:hAnsi="Times New Roman"/>
          <w:i/>
          <w:iCs/>
          <w:sz w:val="24"/>
          <w:szCs w:val="24"/>
        </w:rPr>
        <w:t>P</w:t>
      </w:r>
      <w:r>
        <w:rPr>
          <w:rFonts w:ascii="Times New Roman" w:hAnsi="Times New Roman"/>
          <w:i/>
          <w:iCs/>
          <w:sz w:val="24"/>
          <w:szCs w:val="24"/>
        </w:rPr>
        <w:t>值小于</w:t>
      </w:r>
      <w:r>
        <w:rPr>
          <w:rFonts w:ascii="Times New Roman" w:hAnsi="Times New Roman"/>
          <w:i/>
          <w:iCs/>
          <w:sz w:val="24"/>
          <w:szCs w:val="24"/>
        </w:rPr>
        <w:t>0.05</w:t>
      </w:r>
      <w:r>
        <w:rPr>
          <w:rFonts w:ascii="Times New Roman" w:hAnsi="Times New Roman"/>
          <w:i/>
          <w:iCs/>
          <w:sz w:val="24"/>
          <w:szCs w:val="24"/>
        </w:rPr>
        <w:t>将被认为所检验的差别有统计意义（特别说明的除外）。</w:t>
      </w:r>
    </w:p>
    <w:p w14:paraId="68856303" w14:textId="77777777" w:rsidR="0024137E" w:rsidRDefault="001C35E3">
      <w:pPr>
        <w:spacing w:line="360" w:lineRule="auto"/>
        <w:ind w:firstLineChars="200" w:firstLine="480"/>
        <w:rPr>
          <w:rFonts w:ascii="Times New Roman" w:hAnsi="Times New Roman"/>
          <w:i/>
          <w:iCs/>
          <w:sz w:val="24"/>
          <w:szCs w:val="24"/>
        </w:rPr>
      </w:pPr>
      <w:r>
        <w:rPr>
          <w:rFonts w:ascii="Times New Roman" w:hAnsi="Times New Roman"/>
          <w:i/>
          <w:iCs/>
          <w:sz w:val="24"/>
          <w:szCs w:val="24"/>
        </w:rPr>
        <w:sym w:font="Symbol" w:char="F0A8"/>
      </w:r>
      <w:r>
        <w:rPr>
          <w:rFonts w:ascii="Times New Roman" w:hAnsi="Times New Roman"/>
          <w:i/>
          <w:iCs/>
          <w:sz w:val="24"/>
          <w:szCs w:val="24"/>
        </w:rPr>
        <w:t xml:space="preserve">  </w:t>
      </w:r>
      <w:r>
        <w:rPr>
          <w:rFonts w:ascii="Times New Roman" w:hAnsi="Times New Roman"/>
          <w:i/>
          <w:iCs/>
          <w:sz w:val="24"/>
          <w:szCs w:val="24"/>
        </w:rPr>
        <w:t>定量指标的描述将计算均值、标准差、中位数、最小值、最大值，下四分位数（</w:t>
      </w:r>
      <w:r>
        <w:rPr>
          <w:rFonts w:ascii="Times New Roman" w:hAnsi="Times New Roman"/>
          <w:i/>
          <w:iCs/>
          <w:sz w:val="24"/>
          <w:szCs w:val="24"/>
        </w:rPr>
        <w:t>Q1</w:t>
      </w:r>
      <w:r>
        <w:rPr>
          <w:rFonts w:ascii="Times New Roman" w:hAnsi="Times New Roman"/>
          <w:i/>
          <w:iCs/>
          <w:sz w:val="24"/>
          <w:szCs w:val="24"/>
        </w:rPr>
        <w:t>），上四分位数（</w:t>
      </w:r>
      <w:r>
        <w:rPr>
          <w:rFonts w:ascii="Times New Roman" w:hAnsi="Times New Roman"/>
          <w:i/>
          <w:iCs/>
          <w:sz w:val="24"/>
          <w:szCs w:val="24"/>
        </w:rPr>
        <w:t>Q3</w:t>
      </w:r>
      <w:r>
        <w:rPr>
          <w:rFonts w:ascii="Times New Roman" w:hAnsi="Times New Roman"/>
          <w:i/>
          <w:iCs/>
          <w:sz w:val="24"/>
          <w:szCs w:val="24"/>
        </w:rPr>
        <w:t>），分类指标描述各类的例数及百分数。</w:t>
      </w:r>
    </w:p>
    <w:p w14:paraId="60344A39" w14:textId="77777777" w:rsidR="0024137E" w:rsidRDefault="001C35E3">
      <w:pPr>
        <w:spacing w:line="360" w:lineRule="auto"/>
        <w:ind w:firstLineChars="200" w:firstLine="480"/>
        <w:rPr>
          <w:rFonts w:ascii="Times New Roman" w:hAnsi="Times New Roman"/>
          <w:i/>
          <w:iCs/>
          <w:sz w:val="24"/>
          <w:szCs w:val="24"/>
        </w:rPr>
      </w:pPr>
      <w:r>
        <w:rPr>
          <w:rFonts w:ascii="Times New Roman" w:hAnsi="Times New Roman"/>
          <w:i/>
          <w:iCs/>
          <w:sz w:val="24"/>
          <w:szCs w:val="24"/>
        </w:rPr>
        <w:sym w:font="Symbol" w:char="F0A8"/>
      </w:r>
      <w:r>
        <w:rPr>
          <w:rFonts w:ascii="Times New Roman" w:hAnsi="Times New Roman"/>
          <w:i/>
          <w:iCs/>
          <w:sz w:val="24"/>
          <w:szCs w:val="24"/>
        </w:rPr>
        <w:t xml:space="preserve">  </w:t>
      </w:r>
      <w:r>
        <w:rPr>
          <w:rFonts w:ascii="Times New Roman" w:hAnsi="Times New Roman"/>
          <w:i/>
          <w:iCs/>
          <w:sz w:val="24"/>
          <w:szCs w:val="24"/>
        </w:rPr>
        <w:t>对两组一般情况的比较将根据指标的类型采用适当的方法进行分析，定量资料的组间比较采用根据数据分布情况采用成组</w:t>
      </w:r>
      <w:r>
        <w:rPr>
          <w:rFonts w:ascii="Times New Roman" w:hAnsi="Times New Roman"/>
          <w:i/>
          <w:iCs/>
          <w:sz w:val="24"/>
          <w:szCs w:val="24"/>
        </w:rPr>
        <w:t>t</w:t>
      </w:r>
      <w:r>
        <w:rPr>
          <w:rFonts w:ascii="Times New Roman" w:hAnsi="Times New Roman"/>
          <w:i/>
          <w:iCs/>
          <w:sz w:val="24"/>
          <w:szCs w:val="24"/>
        </w:rPr>
        <w:t>检验（方差齐性、正态分布）或</w:t>
      </w:r>
      <w:r>
        <w:rPr>
          <w:rFonts w:ascii="Times New Roman" w:hAnsi="Times New Roman"/>
          <w:i/>
          <w:iCs/>
          <w:sz w:val="24"/>
          <w:szCs w:val="24"/>
        </w:rPr>
        <w:t>Wilcoxon</w:t>
      </w:r>
      <w:r>
        <w:rPr>
          <w:rFonts w:ascii="Times New Roman" w:hAnsi="Times New Roman"/>
          <w:i/>
          <w:iCs/>
          <w:sz w:val="24"/>
          <w:szCs w:val="24"/>
        </w:rPr>
        <w:t>秩和检验，分类数据采用卡方检验或精确概率法（若卡方检验不适用），等级资料采用</w:t>
      </w:r>
      <w:r>
        <w:rPr>
          <w:rFonts w:ascii="Times New Roman" w:hAnsi="Times New Roman"/>
          <w:i/>
          <w:iCs/>
          <w:sz w:val="24"/>
          <w:szCs w:val="24"/>
        </w:rPr>
        <w:t>Wilcoxon</w:t>
      </w:r>
      <w:r>
        <w:rPr>
          <w:rFonts w:ascii="Times New Roman" w:hAnsi="Times New Roman"/>
          <w:i/>
          <w:iCs/>
          <w:sz w:val="24"/>
          <w:szCs w:val="24"/>
        </w:rPr>
        <w:t>秩和检验或</w:t>
      </w:r>
      <w:r>
        <w:rPr>
          <w:rFonts w:ascii="Times New Roman" w:hAnsi="Times New Roman"/>
          <w:i/>
          <w:iCs/>
          <w:sz w:val="24"/>
          <w:szCs w:val="24"/>
        </w:rPr>
        <w:t>CMH</w:t>
      </w:r>
      <w:r>
        <w:rPr>
          <w:rFonts w:ascii="Times New Roman" w:hAnsi="Times New Roman"/>
          <w:i/>
          <w:iCs/>
          <w:sz w:val="24"/>
          <w:szCs w:val="24"/>
        </w:rPr>
        <w:t>检验。</w:t>
      </w:r>
    </w:p>
    <w:p w14:paraId="51104845" w14:textId="77777777" w:rsidR="0024137E" w:rsidRDefault="001C35E3">
      <w:pPr>
        <w:spacing w:line="360" w:lineRule="auto"/>
        <w:ind w:firstLineChars="200" w:firstLine="482"/>
        <w:rPr>
          <w:rFonts w:ascii="Times New Roman" w:hAnsi="Times New Roman"/>
          <w:b/>
          <w:bCs/>
          <w:i/>
          <w:iCs/>
          <w:sz w:val="24"/>
          <w:szCs w:val="24"/>
          <w:lang w:val="zh-CN"/>
        </w:rPr>
      </w:pPr>
      <w:bookmarkStart w:id="6" w:name="_Toc531339763"/>
      <w:r>
        <w:rPr>
          <w:rFonts w:ascii="Times New Roman" w:hAnsi="Times New Roman"/>
          <w:b/>
          <w:bCs/>
          <w:i/>
          <w:iCs/>
          <w:sz w:val="24"/>
          <w:szCs w:val="24"/>
          <w:lang w:val="zh-CN"/>
        </w:rPr>
        <w:t>入组情况基线特征</w:t>
      </w:r>
      <w:bookmarkEnd w:id="6"/>
      <w:r>
        <w:rPr>
          <w:rFonts w:ascii="Times New Roman" w:hAnsi="Times New Roman"/>
          <w:b/>
          <w:bCs/>
          <w:i/>
          <w:iCs/>
          <w:sz w:val="24"/>
          <w:szCs w:val="24"/>
          <w:lang w:val="zh-CN"/>
        </w:rPr>
        <w:t>：</w:t>
      </w:r>
    </w:p>
    <w:p w14:paraId="78B1578E" w14:textId="77777777" w:rsidR="0024137E" w:rsidRDefault="001C35E3">
      <w:pPr>
        <w:spacing w:line="360" w:lineRule="auto"/>
        <w:ind w:firstLineChars="200" w:firstLine="480"/>
        <w:rPr>
          <w:rFonts w:ascii="Times New Roman" w:hAnsi="Times New Roman"/>
          <w:bCs/>
          <w:i/>
          <w:iCs/>
          <w:sz w:val="24"/>
          <w:szCs w:val="24"/>
        </w:rPr>
      </w:pPr>
      <w:r>
        <w:rPr>
          <w:rFonts w:ascii="Times New Roman" w:hAnsi="Times New Roman"/>
          <w:bCs/>
          <w:i/>
          <w:iCs/>
          <w:sz w:val="24"/>
          <w:szCs w:val="24"/>
        </w:rPr>
        <w:t>总结各中心入组及完成数，列出脱落病例的清单。各组不同数据集大小、各中心病例分布、总脱落率比较、未完成原因详细列表。对患者的人口学特征</w:t>
      </w:r>
      <w:r>
        <w:rPr>
          <w:rFonts w:ascii="Times New Roman" w:hAnsi="Times New Roman"/>
          <w:bCs/>
          <w:i/>
          <w:iCs/>
          <w:sz w:val="24"/>
          <w:szCs w:val="24"/>
        </w:rPr>
        <w:t>(</w:t>
      </w:r>
      <w:r>
        <w:rPr>
          <w:rFonts w:ascii="Times New Roman" w:hAnsi="Times New Roman"/>
          <w:bCs/>
          <w:i/>
          <w:iCs/>
          <w:sz w:val="24"/>
          <w:szCs w:val="24"/>
        </w:rPr>
        <w:t>年龄、性别等</w:t>
      </w:r>
      <w:r>
        <w:rPr>
          <w:rFonts w:ascii="Times New Roman" w:hAnsi="Times New Roman"/>
          <w:bCs/>
          <w:i/>
          <w:iCs/>
          <w:sz w:val="24"/>
          <w:szCs w:val="24"/>
        </w:rPr>
        <w:t>)</w:t>
      </w:r>
      <w:r>
        <w:rPr>
          <w:rFonts w:ascii="Times New Roman" w:hAnsi="Times New Roman"/>
          <w:bCs/>
          <w:i/>
          <w:iCs/>
          <w:sz w:val="24"/>
          <w:szCs w:val="24"/>
        </w:rPr>
        <w:t>、相关病史、治疗史等进行描述，并对两组年龄、性别等特征进行比较，以衡量两组的可比性。</w:t>
      </w:r>
    </w:p>
    <w:p w14:paraId="4678D048" w14:textId="77777777" w:rsidR="0024137E" w:rsidRDefault="001C35E3">
      <w:pPr>
        <w:spacing w:line="360" w:lineRule="auto"/>
        <w:ind w:firstLineChars="200" w:firstLine="480"/>
        <w:rPr>
          <w:rFonts w:ascii="Times New Roman" w:hAnsi="Times New Roman"/>
          <w:bCs/>
          <w:i/>
          <w:iCs/>
          <w:sz w:val="24"/>
          <w:szCs w:val="24"/>
        </w:rPr>
      </w:pPr>
      <w:r>
        <w:rPr>
          <w:rFonts w:ascii="Times New Roman" w:hAnsi="Times New Roman"/>
          <w:bCs/>
          <w:i/>
          <w:iCs/>
          <w:sz w:val="24"/>
          <w:szCs w:val="24"/>
        </w:rPr>
        <w:t>人口学分析基于全分析集（</w:t>
      </w:r>
      <w:r>
        <w:rPr>
          <w:rFonts w:ascii="Times New Roman" w:hAnsi="Times New Roman"/>
          <w:bCs/>
          <w:i/>
          <w:iCs/>
          <w:sz w:val="24"/>
          <w:szCs w:val="24"/>
        </w:rPr>
        <w:t>FAS</w:t>
      </w:r>
      <w:r>
        <w:rPr>
          <w:rFonts w:ascii="Times New Roman" w:hAnsi="Times New Roman"/>
          <w:bCs/>
          <w:i/>
          <w:iCs/>
          <w:sz w:val="24"/>
          <w:szCs w:val="24"/>
        </w:rPr>
        <w:t>）。</w:t>
      </w:r>
    </w:p>
    <w:p w14:paraId="23DB3100" w14:textId="77777777" w:rsidR="0024137E" w:rsidRDefault="001C35E3">
      <w:pPr>
        <w:spacing w:line="360" w:lineRule="auto"/>
        <w:ind w:firstLineChars="200" w:firstLine="482"/>
        <w:rPr>
          <w:rFonts w:ascii="Times New Roman" w:hAnsi="Times New Roman"/>
          <w:b/>
          <w:bCs/>
          <w:i/>
          <w:iCs/>
          <w:sz w:val="24"/>
          <w:szCs w:val="24"/>
          <w:lang w:val="zh-CN"/>
        </w:rPr>
      </w:pPr>
      <w:bookmarkStart w:id="7" w:name="_Toc531339764"/>
      <w:r>
        <w:rPr>
          <w:rFonts w:ascii="Times New Roman" w:hAnsi="Times New Roman"/>
          <w:b/>
          <w:bCs/>
          <w:i/>
          <w:iCs/>
          <w:sz w:val="24"/>
          <w:szCs w:val="24"/>
          <w:lang w:val="zh-CN"/>
        </w:rPr>
        <w:lastRenderedPageBreak/>
        <w:t>有效性分析</w:t>
      </w:r>
      <w:bookmarkEnd w:id="7"/>
    </w:p>
    <w:p w14:paraId="2AF3947C" w14:textId="77777777" w:rsidR="0024137E" w:rsidRDefault="001C35E3">
      <w:pPr>
        <w:spacing w:line="360" w:lineRule="auto"/>
        <w:ind w:firstLineChars="200" w:firstLine="482"/>
        <w:rPr>
          <w:rFonts w:ascii="Times New Roman" w:hAnsi="Times New Roman"/>
          <w:i/>
          <w:iCs/>
          <w:sz w:val="24"/>
          <w:szCs w:val="24"/>
        </w:rPr>
      </w:pPr>
      <w:r>
        <w:rPr>
          <w:rFonts w:ascii="Times New Roman" w:hAnsi="Times New Roman"/>
          <w:b/>
          <w:bCs/>
          <w:i/>
          <w:iCs/>
          <w:sz w:val="24"/>
          <w:szCs w:val="24"/>
        </w:rPr>
        <w:t>1</w:t>
      </w:r>
      <w:r>
        <w:rPr>
          <w:rFonts w:ascii="Times New Roman" w:hAnsi="Times New Roman"/>
          <w:b/>
          <w:bCs/>
          <w:i/>
          <w:iCs/>
          <w:sz w:val="24"/>
          <w:szCs w:val="24"/>
        </w:rPr>
        <w:t>）主要疗效指标</w:t>
      </w:r>
      <w:r>
        <w:rPr>
          <w:rFonts w:ascii="Times New Roman" w:hAnsi="Times New Roman"/>
          <w:i/>
          <w:iCs/>
          <w:sz w:val="24"/>
          <w:szCs w:val="24"/>
        </w:rPr>
        <w:t>：</w:t>
      </w:r>
      <w:r>
        <w:rPr>
          <w:rFonts w:ascii="Times New Roman" w:hAnsi="Times New Roman"/>
          <w:i/>
          <w:iCs/>
          <w:sz w:val="24"/>
          <w:szCs w:val="24"/>
        </w:rPr>
        <w:t>XX</w:t>
      </w:r>
      <w:r>
        <w:rPr>
          <w:rFonts w:ascii="Times New Roman" w:hAnsi="Times New Roman"/>
          <w:i/>
          <w:iCs/>
          <w:sz w:val="24"/>
          <w:szCs w:val="24"/>
        </w:rPr>
        <w:t>，采用优效（非劣</w:t>
      </w:r>
      <w:r>
        <w:rPr>
          <w:rFonts w:ascii="Times New Roman" w:hAnsi="Times New Roman"/>
          <w:i/>
          <w:iCs/>
          <w:sz w:val="24"/>
          <w:szCs w:val="24"/>
        </w:rPr>
        <w:t>/</w:t>
      </w:r>
      <w:r>
        <w:rPr>
          <w:rFonts w:ascii="Times New Roman" w:hAnsi="Times New Roman"/>
          <w:i/>
          <w:iCs/>
          <w:sz w:val="24"/>
          <w:szCs w:val="24"/>
        </w:rPr>
        <w:t>等效）设计，检验假设如下：</w:t>
      </w:r>
    </w:p>
    <w:p w14:paraId="5D941776" w14:textId="77777777" w:rsidR="0024137E" w:rsidRDefault="001C35E3">
      <w:pPr>
        <w:spacing w:line="360" w:lineRule="auto"/>
        <w:ind w:firstLineChars="200" w:firstLine="480"/>
        <w:rPr>
          <w:rFonts w:ascii="Times New Roman" w:hAnsi="Times New Roman"/>
          <w:i/>
          <w:iCs/>
          <w:sz w:val="24"/>
          <w:szCs w:val="24"/>
        </w:rPr>
      </w:pPr>
      <w:r>
        <w:rPr>
          <w:rFonts w:ascii="Times New Roman" w:hAnsi="Times New Roman"/>
          <w:i/>
          <w:iCs/>
          <w:sz w:val="24"/>
          <w:szCs w:val="24"/>
        </w:rPr>
        <w:t>H</w:t>
      </w:r>
      <w:r>
        <w:rPr>
          <w:rFonts w:ascii="Times New Roman" w:hAnsi="Times New Roman"/>
          <w:i/>
          <w:iCs/>
          <w:sz w:val="24"/>
          <w:szCs w:val="24"/>
          <w:vertAlign w:val="subscript"/>
        </w:rPr>
        <w:t>0</w:t>
      </w:r>
      <w:r>
        <w:rPr>
          <w:rFonts w:ascii="Times New Roman" w:hAnsi="Times New Roman"/>
          <w:i/>
          <w:iCs/>
          <w:sz w:val="24"/>
          <w:szCs w:val="24"/>
        </w:rPr>
        <w:t>：</w:t>
      </w:r>
      <w:r>
        <w:rPr>
          <w:rFonts w:ascii="Times New Roman" w:hAnsi="Times New Roman"/>
          <w:i/>
          <w:iCs/>
          <w:sz w:val="24"/>
          <w:szCs w:val="24"/>
        </w:rPr>
        <w:t>P</w:t>
      </w:r>
      <w:r>
        <w:rPr>
          <w:rFonts w:ascii="Times New Roman" w:hAnsi="Times New Roman"/>
          <w:i/>
          <w:iCs/>
          <w:sz w:val="24"/>
          <w:szCs w:val="24"/>
          <w:vertAlign w:val="subscript"/>
        </w:rPr>
        <w:t>试验组</w:t>
      </w:r>
      <w:r>
        <w:rPr>
          <w:rFonts w:ascii="Times New Roman" w:hAnsi="Times New Roman"/>
          <w:i/>
          <w:iCs/>
          <w:sz w:val="24"/>
          <w:szCs w:val="24"/>
        </w:rPr>
        <w:t>-P</w:t>
      </w:r>
      <w:r>
        <w:rPr>
          <w:rFonts w:ascii="Times New Roman" w:hAnsi="Times New Roman"/>
          <w:i/>
          <w:iCs/>
          <w:sz w:val="24"/>
          <w:szCs w:val="24"/>
          <w:vertAlign w:val="subscript"/>
        </w:rPr>
        <w:t>对照组</w:t>
      </w:r>
      <w:r>
        <w:rPr>
          <w:rFonts w:ascii="Times New Roman" w:hAnsi="Times New Roman"/>
          <w:i/>
          <w:iCs/>
          <w:sz w:val="24"/>
          <w:szCs w:val="24"/>
        </w:rPr>
        <w:t>≥0</w:t>
      </w:r>
    </w:p>
    <w:p w14:paraId="1554EF79" w14:textId="77777777" w:rsidR="0024137E" w:rsidRDefault="001C35E3">
      <w:pPr>
        <w:spacing w:line="360" w:lineRule="auto"/>
        <w:ind w:firstLineChars="200" w:firstLine="480"/>
        <w:rPr>
          <w:rFonts w:ascii="Times New Roman" w:hAnsi="Times New Roman"/>
          <w:i/>
          <w:iCs/>
          <w:sz w:val="24"/>
          <w:szCs w:val="24"/>
        </w:rPr>
      </w:pPr>
      <w:r>
        <w:rPr>
          <w:rFonts w:ascii="Times New Roman" w:hAnsi="Times New Roman"/>
          <w:i/>
          <w:iCs/>
          <w:sz w:val="24"/>
          <w:szCs w:val="24"/>
        </w:rPr>
        <w:t>H</w:t>
      </w:r>
      <w:r>
        <w:rPr>
          <w:rFonts w:ascii="Times New Roman" w:hAnsi="Times New Roman"/>
          <w:i/>
          <w:iCs/>
          <w:sz w:val="24"/>
          <w:szCs w:val="24"/>
          <w:vertAlign w:val="subscript"/>
        </w:rPr>
        <w:t>1</w:t>
      </w:r>
      <w:r>
        <w:rPr>
          <w:rFonts w:ascii="Times New Roman" w:hAnsi="Times New Roman"/>
          <w:i/>
          <w:iCs/>
          <w:sz w:val="24"/>
          <w:szCs w:val="24"/>
        </w:rPr>
        <w:t>：</w:t>
      </w:r>
      <w:r>
        <w:rPr>
          <w:rFonts w:ascii="Times New Roman" w:hAnsi="Times New Roman"/>
          <w:i/>
          <w:iCs/>
          <w:sz w:val="24"/>
          <w:szCs w:val="24"/>
        </w:rPr>
        <w:t>P</w:t>
      </w:r>
      <w:r>
        <w:rPr>
          <w:rFonts w:ascii="Times New Roman" w:hAnsi="Times New Roman"/>
          <w:i/>
          <w:iCs/>
          <w:sz w:val="24"/>
          <w:szCs w:val="24"/>
          <w:vertAlign w:val="subscript"/>
        </w:rPr>
        <w:t>试验组</w:t>
      </w:r>
      <w:r>
        <w:rPr>
          <w:rFonts w:ascii="Times New Roman" w:hAnsi="Times New Roman"/>
          <w:i/>
          <w:iCs/>
          <w:sz w:val="24"/>
          <w:szCs w:val="24"/>
        </w:rPr>
        <w:t>-P</w:t>
      </w:r>
      <w:r>
        <w:rPr>
          <w:rFonts w:ascii="Times New Roman" w:hAnsi="Times New Roman"/>
          <w:i/>
          <w:iCs/>
          <w:sz w:val="24"/>
          <w:szCs w:val="24"/>
          <w:vertAlign w:val="subscript"/>
        </w:rPr>
        <w:t>对照组</w:t>
      </w:r>
      <w:r>
        <w:rPr>
          <w:rFonts w:ascii="Times New Roman" w:hAnsi="Times New Roman"/>
          <w:i/>
          <w:iCs/>
          <w:sz w:val="24"/>
          <w:szCs w:val="24"/>
        </w:rPr>
        <w:t>＜</w:t>
      </w:r>
      <w:r>
        <w:rPr>
          <w:rFonts w:ascii="Times New Roman" w:hAnsi="Times New Roman"/>
          <w:i/>
          <w:iCs/>
          <w:sz w:val="24"/>
          <w:szCs w:val="24"/>
        </w:rPr>
        <w:t>0</w:t>
      </w:r>
    </w:p>
    <w:p w14:paraId="7673B41E" w14:textId="77777777" w:rsidR="0024137E" w:rsidRDefault="001C35E3">
      <w:pPr>
        <w:spacing w:line="360" w:lineRule="auto"/>
        <w:ind w:firstLineChars="200" w:firstLine="480"/>
        <w:rPr>
          <w:rFonts w:ascii="Times New Roman" w:hAnsi="Times New Roman"/>
          <w:i/>
          <w:iCs/>
          <w:sz w:val="24"/>
          <w:szCs w:val="24"/>
        </w:rPr>
      </w:pPr>
      <w:r>
        <w:rPr>
          <w:rFonts w:ascii="Times New Roman" w:hAnsi="Times New Roman"/>
          <w:i/>
          <w:iCs/>
          <w:sz w:val="24"/>
          <w:szCs w:val="24"/>
        </w:rPr>
        <w:t>α=0.025</w:t>
      </w:r>
      <w:r>
        <w:rPr>
          <w:rFonts w:ascii="Times New Roman" w:hAnsi="Times New Roman"/>
          <w:i/>
          <w:iCs/>
          <w:sz w:val="24"/>
          <w:szCs w:val="24"/>
        </w:rPr>
        <w:t>（单侧）</w:t>
      </w:r>
    </w:p>
    <w:p w14:paraId="4FD1E7D2" w14:textId="77777777" w:rsidR="0024137E" w:rsidRDefault="001C35E3">
      <w:pPr>
        <w:spacing w:line="360" w:lineRule="auto"/>
        <w:ind w:firstLineChars="200" w:firstLine="480"/>
        <w:rPr>
          <w:rFonts w:ascii="Times New Roman" w:hAnsi="Times New Roman"/>
          <w:i/>
          <w:iCs/>
          <w:sz w:val="24"/>
          <w:szCs w:val="24"/>
        </w:rPr>
      </w:pPr>
      <w:r>
        <w:rPr>
          <w:rFonts w:ascii="Times New Roman" w:hAnsi="Times New Roman"/>
          <w:i/>
          <w:iCs/>
          <w:sz w:val="24"/>
          <w:szCs w:val="24"/>
        </w:rPr>
        <w:t>（具体的统计分析方法）</w:t>
      </w:r>
    </w:p>
    <w:p w14:paraId="42B7461F" w14:textId="77777777" w:rsidR="0024137E" w:rsidRDefault="001C35E3">
      <w:pPr>
        <w:spacing w:line="360" w:lineRule="auto"/>
        <w:ind w:firstLineChars="200" w:firstLine="480"/>
        <w:rPr>
          <w:rFonts w:ascii="Times New Roman" w:hAnsi="Times New Roman"/>
          <w:i/>
          <w:iCs/>
          <w:sz w:val="24"/>
          <w:szCs w:val="24"/>
        </w:rPr>
      </w:pPr>
      <w:r>
        <w:rPr>
          <w:rFonts w:ascii="Times New Roman" w:hAnsi="Times New Roman"/>
          <w:i/>
          <w:iCs/>
          <w:sz w:val="24"/>
          <w:szCs w:val="24"/>
        </w:rPr>
        <w:t>主要疗效指标</w:t>
      </w:r>
      <w:r>
        <w:rPr>
          <w:rFonts w:ascii="Times New Roman" w:hAnsi="Times New Roman"/>
          <w:bCs/>
          <w:i/>
          <w:iCs/>
          <w:sz w:val="24"/>
          <w:szCs w:val="24"/>
        </w:rPr>
        <w:t>评价基于全</w:t>
      </w:r>
      <w:r>
        <w:rPr>
          <w:rFonts w:ascii="Times New Roman" w:hAnsi="Times New Roman" w:hint="eastAsia"/>
          <w:bCs/>
          <w:i/>
          <w:iCs/>
          <w:sz w:val="24"/>
          <w:szCs w:val="24"/>
        </w:rPr>
        <w:t>分析</w:t>
      </w:r>
      <w:r>
        <w:rPr>
          <w:rFonts w:ascii="Times New Roman" w:hAnsi="Times New Roman"/>
          <w:bCs/>
          <w:i/>
          <w:iCs/>
          <w:sz w:val="24"/>
          <w:szCs w:val="24"/>
        </w:rPr>
        <w:t>集（</w:t>
      </w:r>
      <w:r>
        <w:rPr>
          <w:rFonts w:ascii="Times New Roman" w:hAnsi="Times New Roman"/>
          <w:bCs/>
          <w:i/>
          <w:iCs/>
          <w:sz w:val="24"/>
          <w:szCs w:val="24"/>
        </w:rPr>
        <w:t>FAS</w:t>
      </w:r>
      <w:r>
        <w:rPr>
          <w:rFonts w:ascii="Times New Roman" w:hAnsi="Times New Roman"/>
          <w:bCs/>
          <w:i/>
          <w:iCs/>
          <w:sz w:val="24"/>
          <w:szCs w:val="24"/>
        </w:rPr>
        <w:t>）和符合方案集（</w:t>
      </w:r>
      <w:r>
        <w:rPr>
          <w:rFonts w:ascii="Times New Roman" w:hAnsi="Times New Roman"/>
          <w:bCs/>
          <w:i/>
          <w:iCs/>
          <w:sz w:val="24"/>
          <w:szCs w:val="24"/>
        </w:rPr>
        <w:t>PPS</w:t>
      </w:r>
      <w:r>
        <w:rPr>
          <w:rFonts w:ascii="Times New Roman" w:hAnsi="Times New Roman"/>
          <w:bCs/>
          <w:i/>
          <w:iCs/>
          <w:sz w:val="24"/>
          <w:szCs w:val="24"/>
        </w:rPr>
        <w:t>）</w:t>
      </w:r>
      <w:r>
        <w:rPr>
          <w:rFonts w:ascii="Times New Roman" w:hAnsi="Times New Roman"/>
          <w:i/>
          <w:iCs/>
          <w:sz w:val="24"/>
          <w:szCs w:val="24"/>
        </w:rPr>
        <w:t>；</w:t>
      </w:r>
    </w:p>
    <w:p w14:paraId="0C09DD25" w14:textId="77777777" w:rsidR="0024137E" w:rsidRDefault="001C35E3">
      <w:pPr>
        <w:spacing w:line="360" w:lineRule="auto"/>
        <w:ind w:firstLineChars="200" w:firstLine="482"/>
        <w:rPr>
          <w:rFonts w:ascii="Times New Roman" w:hAnsi="Times New Roman"/>
          <w:b/>
          <w:bCs/>
          <w:i/>
          <w:iCs/>
          <w:sz w:val="24"/>
          <w:szCs w:val="24"/>
        </w:rPr>
      </w:pPr>
      <w:r>
        <w:rPr>
          <w:rFonts w:ascii="Times New Roman" w:hAnsi="Times New Roman"/>
          <w:b/>
          <w:bCs/>
          <w:i/>
          <w:iCs/>
          <w:sz w:val="24"/>
          <w:szCs w:val="24"/>
        </w:rPr>
        <w:t>2</w:t>
      </w:r>
      <w:r>
        <w:rPr>
          <w:rFonts w:ascii="Times New Roman" w:hAnsi="Times New Roman"/>
          <w:b/>
          <w:bCs/>
          <w:i/>
          <w:iCs/>
          <w:sz w:val="24"/>
          <w:szCs w:val="24"/>
        </w:rPr>
        <w:t>）次要疗效指标：</w:t>
      </w:r>
    </w:p>
    <w:p w14:paraId="71758BA9" w14:textId="77777777" w:rsidR="0024137E" w:rsidRDefault="001C35E3">
      <w:pPr>
        <w:spacing w:line="360" w:lineRule="auto"/>
        <w:ind w:firstLineChars="200" w:firstLine="480"/>
        <w:rPr>
          <w:rFonts w:ascii="Times New Roman" w:hAnsi="Times New Roman"/>
          <w:bCs/>
          <w:i/>
          <w:iCs/>
          <w:sz w:val="24"/>
          <w:szCs w:val="24"/>
        </w:rPr>
      </w:pPr>
      <w:r>
        <w:rPr>
          <w:rFonts w:ascii="Times New Roman" w:hAnsi="Times New Roman"/>
          <w:bCs/>
          <w:i/>
          <w:iCs/>
          <w:sz w:val="24"/>
          <w:szCs w:val="24"/>
        </w:rPr>
        <w:t>将根据指标特征，按照一般统计学原则，选择相应的统计描述和分析方法。</w:t>
      </w:r>
    </w:p>
    <w:p w14:paraId="457BCD94" w14:textId="77777777" w:rsidR="0024137E" w:rsidRDefault="001C35E3">
      <w:pPr>
        <w:spacing w:line="360" w:lineRule="auto"/>
        <w:ind w:firstLineChars="200" w:firstLine="480"/>
        <w:rPr>
          <w:rFonts w:ascii="Times New Roman" w:hAnsi="Times New Roman"/>
          <w:i/>
          <w:iCs/>
          <w:sz w:val="24"/>
          <w:szCs w:val="24"/>
        </w:rPr>
      </w:pPr>
      <w:r>
        <w:rPr>
          <w:rFonts w:ascii="Times New Roman" w:hAnsi="Times New Roman"/>
          <w:bCs/>
          <w:i/>
          <w:iCs/>
          <w:sz w:val="24"/>
          <w:szCs w:val="24"/>
        </w:rPr>
        <w:t>次要疗效评价基于全</w:t>
      </w:r>
      <w:r>
        <w:rPr>
          <w:rFonts w:ascii="Times New Roman" w:hAnsi="Times New Roman" w:hint="eastAsia"/>
          <w:bCs/>
          <w:i/>
          <w:iCs/>
          <w:sz w:val="24"/>
          <w:szCs w:val="24"/>
        </w:rPr>
        <w:t>分析</w:t>
      </w:r>
      <w:r>
        <w:rPr>
          <w:rFonts w:ascii="Times New Roman" w:hAnsi="Times New Roman"/>
          <w:bCs/>
          <w:i/>
          <w:iCs/>
          <w:sz w:val="24"/>
          <w:szCs w:val="24"/>
        </w:rPr>
        <w:t>集（</w:t>
      </w:r>
      <w:r>
        <w:rPr>
          <w:rFonts w:ascii="Times New Roman" w:hAnsi="Times New Roman"/>
          <w:bCs/>
          <w:i/>
          <w:iCs/>
          <w:sz w:val="24"/>
          <w:szCs w:val="24"/>
        </w:rPr>
        <w:t>FAS</w:t>
      </w:r>
      <w:r>
        <w:rPr>
          <w:rFonts w:ascii="Times New Roman" w:hAnsi="Times New Roman"/>
          <w:bCs/>
          <w:i/>
          <w:iCs/>
          <w:sz w:val="24"/>
          <w:szCs w:val="24"/>
        </w:rPr>
        <w:t>）和符合方案集（</w:t>
      </w:r>
      <w:r>
        <w:rPr>
          <w:rFonts w:ascii="Times New Roman" w:hAnsi="Times New Roman"/>
          <w:bCs/>
          <w:i/>
          <w:iCs/>
          <w:sz w:val="24"/>
          <w:szCs w:val="24"/>
        </w:rPr>
        <w:t>PPS</w:t>
      </w:r>
      <w:r>
        <w:rPr>
          <w:rFonts w:ascii="Times New Roman" w:hAnsi="Times New Roman"/>
          <w:bCs/>
          <w:i/>
          <w:iCs/>
          <w:sz w:val="24"/>
          <w:szCs w:val="24"/>
        </w:rPr>
        <w:t>）</w:t>
      </w:r>
    </w:p>
    <w:p w14:paraId="398A71EB" w14:textId="77777777" w:rsidR="0024137E" w:rsidRDefault="001C35E3">
      <w:pPr>
        <w:spacing w:line="360" w:lineRule="auto"/>
        <w:ind w:firstLineChars="200" w:firstLine="482"/>
        <w:rPr>
          <w:rFonts w:ascii="Times New Roman" w:hAnsi="Times New Roman"/>
          <w:b/>
          <w:bCs/>
          <w:i/>
          <w:iCs/>
          <w:sz w:val="24"/>
          <w:szCs w:val="24"/>
        </w:rPr>
      </w:pPr>
      <w:r>
        <w:rPr>
          <w:rFonts w:ascii="Times New Roman" w:hAnsi="Times New Roman"/>
          <w:b/>
          <w:bCs/>
          <w:i/>
          <w:iCs/>
          <w:sz w:val="24"/>
          <w:szCs w:val="24"/>
        </w:rPr>
        <w:t>安全性分析：</w:t>
      </w:r>
    </w:p>
    <w:p w14:paraId="0F412555" w14:textId="77777777" w:rsidR="0024137E" w:rsidRDefault="001C35E3">
      <w:pPr>
        <w:spacing w:line="360" w:lineRule="auto"/>
        <w:ind w:firstLineChars="200" w:firstLine="480"/>
        <w:rPr>
          <w:rFonts w:ascii="Times New Roman" w:hAnsi="Times New Roman"/>
          <w:i/>
          <w:iCs/>
          <w:sz w:val="24"/>
          <w:szCs w:val="24"/>
        </w:rPr>
      </w:pPr>
      <w:r>
        <w:rPr>
          <w:rFonts w:ascii="Times New Roman" w:hAnsi="Times New Roman"/>
          <w:i/>
          <w:iCs/>
          <w:sz w:val="24"/>
          <w:szCs w:val="24"/>
        </w:rPr>
        <w:t>对各安全性指标数据进行描述性分析。安全性指标基于</w:t>
      </w:r>
      <w:r>
        <w:rPr>
          <w:rFonts w:ascii="Times New Roman" w:hAnsi="Times New Roman" w:hint="eastAsia"/>
          <w:i/>
          <w:iCs/>
          <w:sz w:val="24"/>
          <w:szCs w:val="24"/>
        </w:rPr>
        <w:t>安全分析集（</w:t>
      </w:r>
      <w:r>
        <w:rPr>
          <w:rFonts w:ascii="Times New Roman" w:hAnsi="Times New Roman"/>
          <w:i/>
          <w:iCs/>
          <w:sz w:val="24"/>
          <w:szCs w:val="24"/>
        </w:rPr>
        <w:t>SS</w:t>
      </w:r>
      <w:r>
        <w:rPr>
          <w:rFonts w:ascii="Times New Roman" w:hAnsi="Times New Roman" w:hint="eastAsia"/>
          <w:i/>
          <w:iCs/>
          <w:sz w:val="24"/>
          <w:szCs w:val="24"/>
        </w:rPr>
        <w:t>）</w:t>
      </w:r>
      <w:r>
        <w:rPr>
          <w:rFonts w:ascii="Times New Roman" w:hAnsi="Times New Roman"/>
          <w:i/>
          <w:iCs/>
          <w:sz w:val="24"/>
          <w:szCs w:val="24"/>
        </w:rPr>
        <w:t>。</w:t>
      </w:r>
    </w:p>
    <w:p w14:paraId="5141E301" w14:textId="77777777" w:rsidR="0024137E" w:rsidRDefault="001C35E3">
      <w:pPr>
        <w:spacing w:line="360" w:lineRule="auto"/>
        <w:ind w:firstLineChars="200" w:firstLine="482"/>
        <w:rPr>
          <w:rFonts w:ascii="Times New Roman" w:hAnsi="Times New Roman"/>
          <w:b/>
          <w:bCs/>
          <w:i/>
          <w:iCs/>
          <w:sz w:val="24"/>
          <w:szCs w:val="24"/>
          <w:lang w:val="zh-CN"/>
        </w:rPr>
      </w:pPr>
      <w:bookmarkStart w:id="8" w:name="_Toc3626487"/>
      <w:r>
        <w:rPr>
          <w:rFonts w:ascii="Times New Roman" w:hAnsi="Times New Roman"/>
          <w:b/>
          <w:bCs/>
          <w:i/>
          <w:iCs/>
          <w:sz w:val="24"/>
          <w:szCs w:val="24"/>
          <w:lang w:val="zh-CN"/>
        </w:rPr>
        <w:t>3</w:t>
      </w:r>
      <w:r>
        <w:rPr>
          <w:rFonts w:ascii="Times New Roman" w:hAnsi="Times New Roman"/>
          <w:b/>
          <w:bCs/>
          <w:i/>
          <w:iCs/>
          <w:sz w:val="24"/>
          <w:szCs w:val="24"/>
          <w:lang w:val="zh-CN"/>
        </w:rPr>
        <w:t>缺失数据的处理方法</w:t>
      </w:r>
      <w:bookmarkEnd w:id="8"/>
    </w:p>
    <w:p w14:paraId="67AE6EE2" w14:textId="77777777" w:rsidR="0024137E" w:rsidRDefault="001C35E3">
      <w:pPr>
        <w:spacing w:line="360" w:lineRule="auto"/>
        <w:ind w:firstLineChars="200" w:firstLine="480"/>
        <w:rPr>
          <w:rFonts w:ascii="Times New Roman" w:hAnsi="Times New Roman"/>
          <w:i/>
          <w:iCs/>
          <w:sz w:val="24"/>
          <w:szCs w:val="24"/>
        </w:rPr>
      </w:pPr>
      <w:r>
        <w:rPr>
          <w:rFonts w:ascii="Times New Roman" w:hAnsi="Times New Roman"/>
          <w:i/>
          <w:iCs/>
          <w:sz w:val="24"/>
          <w:szCs w:val="24"/>
        </w:rPr>
        <w:t>试验开始前制定统计分析计划，数据库锁定后按照统计分析计划进行统计分析，根据结果出具统计分析报告书。</w:t>
      </w:r>
    </w:p>
    <w:p w14:paraId="29E0C5EB" w14:textId="77777777" w:rsidR="0024137E" w:rsidRDefault="001C35E3">
      <w:pPr>
        <w:spacing w:line="360" w:lineRule="auto"/>
        <w:ind w:firstLineChars="200" w:firstLine="480"/>
        <w:rPr>
          <w:rFonts w:ascii="Times New Roman" w:hAnsi="Times New Roman"/>
          <w:i/>
          <w:iCs/>
          <w:sz w:val="24"/>
          <w:szCs w:val="24"/>
        </w:rPr>
      </w:pPr>
      <w:proofErr w:type="gramStart"/>
      <w:r>
        <w:rPr>
          <w:rFonts w:ascii="Times New Roman" w:hAnsi="Times New Roman"/>
          <w:i/>
          <w:iCs/>
          <w:sz w:val="24"/>
          <w:szCs w:val="24"/>
        </w:rPr>
        <w:t>缺失值</w:t>
      </w:r>
      <w:proofErr w:type="gramEnd"/>
      <w:r>
        <w:rPr>
          <w:rFonts w:ascii="Times New Roman" w:hAnsi="Times New Roman"/>
          <w:i/>
          <w:iCs/>
          <w:sz w:val="24"/>
          <w:szCs w:val="24"/>
        </w:rPr>
        <w:t>处理：对缺失数据，将根据所在的数据集划分进行处理；对于主要疗效数据，将采用最保守的填补方法进行填补。</w:t>
      </w:r>
    </w:p>
    <w:p w14:paraId="2F159ED7" w14:textId="77777777" w:rsidR="0024137E" w:rsidRDefault="001C35E3">
      <w:pPr>
        <w:spacing w:line="360" w:lineRule="auto"/>
        <w:ind w:firstLineChars="200" w:firstLine="482"/>
        <w:rPr>
          <w:rFonts w:ascii="Times New Roman" w:hAnsi="Times New Roman"/>
          <w:b/>
          <w:bCs/>
          <w:i/>
          <w:iCs/>
          <w:sz w:val="24"/>
          <w:szCs w:val="28"/>
          <w:lang w:val="zh-CN"/>
        </w:rPr>
      </w:pPr>
      <w:r>
        <w:rPr>
          <w:rFonts w:ascii="Times New Roman" w:hAnsi="Times New Roman"/>
          <w:b/>
          <w:bCs/>
          <w:i/>
          <w:iCs/>
          <w:sz w:val="24"/>
          <w:szCs w:val="28"/>
          <w:lang w:val="zh-CN"/>
        </w:rPr>
        <w:t>4</w:t>
      </w:r>
      <w:r>
        <w:rPr>
          <w:rFonts w:ascii="Times New Roman" w:hAnsi="Times New Roman"/>
          <w:b/>
          <w:bCs/>
          <w:i/>
          <w:iCs/>
          <w:sz w:val="24"/>
          <w:szCs w:val="28"/>
          <w:lang w:val="zh-CN"/>
        </w:rPr>
        <w:t>纳入分析中的受试者的选择标准及理由</w:t>
      </w:r>
    </w:p>
    <w:p w14:paraId="6B7B691B" w14:textId="77777777" w:rsidR="0024137E" w:rsidRDefault="001C35E3">
      <w:pPr>
        <w:spacing w:line="360" w:lineRule="auto"/>
        <w:ind w:firstLineChars="200" w:firstLine="480"/>
        <w:rPr>
          <w:rFonts w:ascii="Times New Roman" w:hAnsi="Times New Roman"/>
          <w:bCs/>
          <w:i/>
          <w:iCs/>
          <w:sz w:val="24"/>
          <w:szCs w:val="28"/>
        </w:rPr>
      </w:pPr>
      <w:r>
        <w:rPr>
          <w:rFonts w:ascii="Times New Roman" w:hAnsi="Times New Roman"/>
          <w:i/>
          <w:iCs/>
          <w:sz w:val="24"/>
          <w:szCs w:val="28"/>
        </w:rPr>
        <w:t>全分析（</w:t>
      </w:r>
      <w:r>
        <w:rPr>
          <w:rFonts w:ascii="Times New Roman" w:hAnsi="Times New Roman"/>
          <w:i/>
          <w:iCs/>
          <w:sz w:val="24"/>
          <w:szCs w:val="28"/>
        </w:rPr>
        <w:t>Full analysis set</w:t>
      </w:r>
      <w:r>
        <w:rPr>
          <w:rFonts w:ascii="Times New Roman" w:hAnsi="Times New Roman"/>
          <w:i/>
          <w:iCs/>
          <w:sz w:val="24"/>
          <w:szCs w:val="28"/>
        </w:rPr>
        <w:t>，</w:t>
      </w:r>
      <w:r>
        <w:rPr>
          <w:rFonts w:ascii="Times New Roman" w:hAnsi="Times New Roman"/>
          <w:i/>
          <w:iCs/>
          <w:sz w:val="24"/>
          <w:szCs w:val="28"/>
        </w:rPr>
        <w:t>FAS</w:t>
      </w:r>
      <w:r>
        <w:rPr>
          <w:rFonts w:ascii="Times New Roman" w:hAnsi="Times New Roman"/>
          <w:i/>
          <w:iCs/>
          <w:sz w:val="24"/>
          <w:szCs w:val="28"/>
        </w:rPr>
        <w:t>）人群：</w:t>
      </w:r>
      <w:r>
        <w:rPr>
          <w:rFonts w:ascii="Times New Roman" w:hAnsi="Times New Roman"/>
          <w:bCs/>
          <w:i/>
          <w:iCs/>
          <w:sz w:val="24"/>
          <w:szCs w:val="28"/>
        </w:rPr>
        <w:t>按照意向性治疗（</w:t>
      </w:r>
      <w:r>
        <w:rPr>
          <w:rFonts w:ascii="Times New Roman" w:hAnsi="Times New Roman"/>
          <w:bCs/>
          <w:i/>
          <w:iCs/>
          <w:sz w:val="24"/>
          <w:szCs w:val="28"/>
        </w:rPr>
        <w:t>Intention To Treat</w:t>
      </w:r>
      <w:r>
        <w:rPr>
          <w:rFonts w:ascii="Times New Roman" w:hAnsi="Times New Roman"/>
          <w:bCs/>
          <w:i/>
          <w:iCs/>
          <w:sz w:val="24"/>
          <w:szCs w:val="28"/>
        </w:rPr>
        <w:t>）原则所确定的受试者集，该数据集由所有随机化的受试者中以最小的和合理的方法剔除后得出，包含所有经过随机化并接受试验药物治疗的受试者。</w:t>
      </w:r>
      <w:r>
        <w:rPr>
          <w:rFonts w:ascii="Times New Roman" w:hAnsi="Times New Roman"/>
          <w:bCs/>
          <w:i/>
          <w:iCs/>
          <w:sz w:val="24"/>
          <w:szCs w:val="28"/>
        </w:rPr>
        <w:t>FAS</w:t>
      </w:r>
      <w:r>
        <w:rPr>
          <w:rFonts w:ascii="Times New Roman" w:hAnsi="Times New Roman"/>
          <w:bCs/>
          <w:i/>
          <w:iCs/>
          <w:sz w:val="24"/>
          <w:szCs w:val="28"/>
        </w:rPr>
        <w:t>集将用于主要和次要指标的评价。</w:t>
      </w:r>
    </w:p>
    <w:p w14:paraId="787C2A30" w14:textId="77777777" w:rsidR="0024137E" w:rsidRDefault="001C35E3">
      <w:pPr>
        <w:spacing w:line="360" w:lineRule="auto"/>
        <w:ind w:firstLineChars="200" w:firstLine="480"/>
        <w:rPr>
          <w:rFonts w:ascii="Times New Roman" w:hAnsi="Times New Roman"/>
          <w:i/>
          <w:iCs/>
          <w:sz w:val="24"/>
          <w:szCs w:val="28"/>
        </w:rPr>
      </w:pPr>
      <w:r>
        <w:rPr>
          <w:rFonts w:ascii="Times New Roman" w:hAnsi="Times New Roman"/>
          <w:i/>
          <w:iCs/>
          <w:sz w:val="24"/>
          <w:szCs w:val="28"/>
        </w:rPr>
        <w:t>符合方案（</w:t>
      </w:r>
      <w:r>
        <w:rPr>
          <w:rFonts w:ascii="Times New Roman" w:hAnsi="Times New Roman"/>
          <w:i/>
          <w:iCs/>
          <w:sz w:val="24"/>
          <w:szCs w:val="28"/>
        </w:rPr>
        <w:t>Per-protocol set</w:t>
      </w:r>
      <w:r>
        <w:rPr>
          <w:rFonts w:ascii="Times New Roman" w:hAnsi="Times New Roman"/>
          <w:i/>
          <w:iCs/>
          <w:sz w:val="24"/>
          <w:szCs w:val="28"/>
        </w:rPr>
        <w:t>，</w:t>
      </w:r>
      <w:r>
        <w:rPr>
          <w:rFonts w:ascii="Times New Roman" w:hAnsi="Times New Roman"/>
          <w:i/>
          <w:iCs/>
          <w:sz w:val="24"/>
          <w:szCs w:val="28"/>
        </w:rPr>
        <w:t>PPS</w:t>
      </w:r>
      <w:r>
        <w:rPr>
          <w:rFonts w:ascii="Times New Roman" w:hAnsi="Times New Roman"/>
          <w:i/>
          <w:iCs/>
          <w:sz w:val="24"/>
          <w:szCs w:val="28"/>
        </w:rPr>
        <w:t>）人群：</w:t>
      </w:r>
      <w:r>
        <w:rPr>
          <w:rFonts w:ascii="Times New Roman" w:hAnsi="Times New Roman"/>
          <w:bCs/>
          <w:i/>
          <w:iCs/>
          <w:sz w:val="24"/>
          <w:szCs w:val="28"/>
        </w:rPr>
        <w:t>所有符合试验方案、依从性好，完成试验方案规定的治疗且主要疗效指标无缺失的病例。</w:t>
      </w:r>
      <w:r>
        <w:rPr>
          <w:rFonts w:ascii="Times New Roman" w:hAnsi="Times New Roman"/>
          <w:bCs/>
          <w:i/>
          <w:iCs/>
          <w:sz w:val="24"/>
          <w:szCs w:val="28"/>
        </w:rPr>
        <w:t>PPS</w:t>
      </w:r>
      <w:r>
        <w:rPr>
          <w:rFonts w:ascii="Times New Roman" w:hAnsi="Times New Roman"/>
          <w:bCs/>
          <w:i/>
          <w:iCs/>
          <w:sz w:val="24"/>
          <w:szCs w:val="28"/>
        </w:rPr>
        <w:t>集将用于主要和次要指标的评价。</w:t>
      </w:r>
    </w:p>
    <w:p w14:paraId="4E6B7D88" w14:textId="77777777" w:rsidR="0024137E" w:rsidRDefault="001C35E3">
      <w:pPr>
        <w:spacing w:line="360" w:lineRule="auto"/>
        <w:ind w:firstLineChars="200" w:firstLine="480"/>
        <w:rPr>
          <w:rFonts w:ascii="Times New Roman" w:hAnsi="Times New Roman"/>
          <w:i/>
          <w:iCs/>
          <w:sz w:val="24"/>
          <w:szCs w:val="28"/>
        </w:rPr>
      </w:pPr>
      <w:r>
        <w:rPr>
          <w:rFonts w:ascii="Times New Roman" w:hAnsi="Times New Roman"/>
          <w:i/>
          <w:iCs/>
          <w:sz w:val="24"/>
          <w:szCs w:val="28"/>
        </w:rPr>
        <w:t>安全性数据集（</w:t>
      </w:r>
      <w:r>
        <w:rPr>
          <w:rFonts w:ascii="Times New Roman" w:hAnsi="Times New Roman"/>
          <w:i/>
          <w:iCs/>
          <w:sz w:val="24"/>
          <w:szCs w:val="28"/>
        </w:rPr>
        <w:t>Safety set</w:t>
      </w:r>
      <w:r>
        <w:rPr>
          <w:rFonts w:ascii="Times New Roman" w:hAnsi="Times New Roman"/>
          <w:i/>
          <w:iCs/>
          <w:sz w:val="24"/>
          <w:szCs w:val="28"/>
        </w:rPr>
        <w:t>，</w:t>
      </w:r>
      <w:r>
        <w:rPr>
          <w:rFonts w:ascii="Times New Roman" w:hAnsi="Times New Roman"/>
          <w:i/>
          <w:iCs/>
          <w:sz w:val="24"/>
          <w:szCs w:val="28"/>
        </w:rPr>
        <w:t>SS</w:t>
      </w:r>
      <w:r>
        <w:rPr>
          <w:rFonts w:ascii="Times New Roman" w:hAnsi="Times New Roman"/>
          <w:i/>
          <w:iCs/>
          <w:sz w:val="24"/>
          <w:szCs w:val="28"/>
        </w:rPr>
        <w:t>）：所有经随机化分组，服用过</w:t>
      </w:r>
      <w:r>
        <w:rPr>
          <w:rFonts w:ascii="Times New Roman" w:hAnsi="Times New Roman"/>
          <w:i/>
          <w:iCs/>
          <w:sz w:val="24"/>
          <w:szCs w:val="28"/>
        </w:rPr>
        <w:t>1</w:t>
      </w:r>
      <w:r>
        <w:rPr>
          <w:rFonts w:ascii="Times New Roman" w:hAnsi="Times New Roman"/>
          <w:i/>
          <w:iCs/>
          <w:sz w:val="24"/>
          <w:szCs w:val="28"/>
        </w:rPr>
        <w:t>次研究药物并进行了至少</w:t>
      </w:r>
      <w:r>
        <w:rPr>
          <w:rFonts w:ascii="Times New Roman" w:hAnsi="Times New Roman"/>
          <w:i/>
          <w:iCs/>
          <w:sz w:val="24"/>
          <w:szCs w:val="28"/>
        </w:rPr>
        <w:t>1</w:t>
      </w:r>
      <w:r>
        <w:rPr>
          <w:rFonts w:ascii="Times New Roman" w:hAnsi="Times New Roman"/>
          <w:i/>
          <w:iCs/>
          <w:sz w:val="24"/>
          <w:szCs w:val="28"/>
        </w:rPr>
        <w:t>次安全性评估的患者，构成本研究的安全性人群。安全性人群是本次研究安全性评价的主要人群。</w:t>
      </w:r>
    </w:p>
    <w:p w14:paraId="0CBB9B42" w14:textId="77777777" w:rsidR="0024137E" w:rsidRDefault="0024137E">
      <w:pPr>
        <w:spacing w:line="360" w:lineRule="auto"/>
        <w:ind w:firstLineChars="204" w:firstLine="490"/>
        <w:rPr>
          <w:rFonts w:ascii="宋体" w:hAnsi="宋体"/>
          <w:sz w:val="24"/>
          <w:szCs w:val="24"/>
        </w:rPr>
      </w:pPr>
    </w:p>
    <w:p w14:paraId="31AAA2E3" w14:textId="77777777" w:rsidR="002D367A" w:rsidRDefault="001C35E3" w:rsidP="002D367A">
      <w:pPr>
        <w:spacing w:line="480" w:lineRule="auto"/>
        <w:rPr>
          <w:rFonts w:ascii="宋体" w:hAnsi="宋体"/>
          <w:b/>
          <w:sz w:val="28"/>
          <w:szCs w:val="24"/>
        </w:rPr>
      </w:pPr>
      <w:r w:rsidRPr="002D367A">
        <w:rPr>
          <w:rFonts w:ascii="宋体" w:hAnsi="宋体" w:hint="eastAsia"/>
          <w:b/>
          <w:sz w:val="28"/>
          <w:szCs w:val="24"/>
        </w:rPr>
        <w:lastRenderedPageBreak/>
        <w:t>九、安全性评价</w:t>
      </w:r>
    </w:p>
    <w:p w14:paraId="726A6275" w14:textId="7A379B74" w:rsidR="0024137E" w:rsidRPr="002D367A" w:rsidRDefault="001C35E3" w:rsidP="002D367A">
      <w:pPr>
        <w:spacing w:line="360" w:lineRule="auto"/>
        <w:ind w:firstLine="420"/>
        <w:rPr>
          <w:rFonts w:ascii="宋体" w:hAnsi="宋体"/>
          <w:b/>
          <w:sz w:val="36"/>
          <w:szCs w:val="24"/>
        </w:rPr>
      </w:pPr>
      <w:r w:rsidRPr="002D367A">
        <w:rPr>
          <w:rFonts w:ascii="宋体" w:hAnsi="宋体" w:hint="eastAsia"/>
          <w:b/>
          <w:sz w:val="24"/>
        </w:rPr>
        <w:t>原则：</w:t>
      </w:r>
      <w:r w:rsidRPr="002D367A">
        <w:rPr>
          <w:rFonts w:ascii="宋体" w:hAnsi="宋体" w:hint="eastAsia"/>
          <w:bCs/>
          <w:sz w:val="24"/>
        </w:rPr>
        <w:t>具体阐述与研究干预措施相关不良事件（AE）和严重不良事件（SAE）的概念及报告措施。</w:t>
      </w:r>
    </w:p>
    <w:p w14:paraId="7650107F" w14:textId="77777777" w:rsidR="0024137E" w:rsidRDefault="0024137E">
      <w:pPr>
        <w:spacing w:line="360" w:lineRule="auto"/>
        <w:ind w:firstLineChars="204" w:firstLine="490"/>
        <w:rPr>
          <w:rFonts w:ascii="宋体" w:hAnsi="宋体"/>
          <w:sz w:val="24"/>
          <w:szCs w:val="24"/>
        </w:rPr>
      </w:pPr>
    </w:p>
    <w:p w14:paraId="7895CAD9" w14:textId="77777777" w:rsidR="0024137E" w:rsidRPr="002D367A" w:rsidRDefault="001C35E3" w:rsidP="002D367A">
      <w:pPr>
        <w:spacing w:line="480" w:lineRule="auto"/>
        <w:rPr>
          <w:rFonts w:ascii="宋体" w:hAnsi="宋体"/>
          <w:b/>
          <w:sz w:val="28"/>
          <w:szCs w:val="24"/>
        </w:rPr>
      </w:pPr>
      <w:r w:rsidRPr="002D367A">
        <w:rPr>
          <w:rFonts w:ascii="宋体" w:hAnsi="宋体" w:hint="eastAsia"/>
          <w:b/>
          <w:sz w:val="28"/>
          <w:szCs w:val="24"/>
        </w:rPr>
        <w:t>十、</w:t>
      </w:r>
      <w:r w:rsidRPr="002D367A">
        <w:rPr>
          <w:rFonts w:ascii="宋体" w:hAnsi="宋体"/>
          <w:b/>
          <w:sz w:val="28"/>
          <w:szCs w:val="24"/>
        </w:rPr>
        <w:t>受试者保护</w:t>
      </w:r>
    </w:p>
    <w:p w14:paraId="2593EAA2" w14:textId="77777777" w:rsidR="0024137E" w:rsidRDefault="001C35E3">
      <w:pPr>
        <w:spacing w:line="360" w:lineRule="auto"/>
        <w:ind w:firstLineChars="204" w:firstLine="492"/>
        <w:rPr>
          <w:rFonts w:ascii="宋体" w:hAnsi="宋体" w:cs="Arial"/>
          <w:kern w:val="0"/>
          <w:sz w:val="24"/>
        </w:rPr>
      </w:pPr>
      <w:r>
        <w:rPr>
          <w:rFonts w:ascii="宋体" w:hAnsi="宋体" w:hint="eastAsia"/>
          <w:b/>
          <w:bCs/>
          <w:sz w:val="24"/>
          <w:szCs w:val="24"/>
        </w:rPr>
        <w:t>原则：</w:t>
      </w:r>
      <w:r>
        <w:rPr>
          <w:rFonts w:ascii="宋体" w:hAnsi="宋体" w:hint="eastAsia"/>
          <w:sz w:val="24"/>
          <w:szCs w:val="24"/>
        </w:rPr>
        <w:t>说明</w:t>
      </w:r>
      <w:r>
        <w:rPr>
          <w:rFonts w:ascii="宋体" w:hAnsi="宋体"/>
          <w:sz w:val="24"/>
          <w:szCs w:val="24"/>
        </w:rPr>
        <w:t>知情同意、受试者利益与风险、</w:t>
      </w:r>
      <w:r>
        <w:rPr>
          <w:rFonts w:ascii="宋体" w:hAnsi="宋体" w:hint="eastAsia"/>
          <w:sz w:val="24"/>
          <w:szCs w:val="24"/>
        </w:rPr>
        <w:t>隐私保护措施</w:t>
      </w:r>
      <w:r>
        <w:rPr>
          <w:rFonts w:ascii="宋体" w:hAnsi="宋体"/>
          <w:sz w:val="24"/>
          <w:szCs w:val="24"/>
        </w:rPr>
        <w:t>、</w:t>
      </w:r>
      <w:r>
        <w:rPr>
          <w:rFonts w:ascii="宋体" w:hAnsi="宋体" w:hint="eastAsia"/>
          <w:sz w:val="24"/>
          <w:szCs w:val="24"/>
        </w:rPr>
        <w:t>保密、</w:t>
      </w:r>
      <w:r>
        <w:rPr>
          <w:rFonts w:ascii="宋体" w:hAnsi="宋体"/>
          <w:sz w:val="24"/>
          <w:szCs w:val="24"/>
        </w:rPr>
        <w:t>利益冲突等伦理考虑</w:t>
      </w:r>
      <w:r>
        <w:rPr>
          <w:rFonts w:ascii="宋体" w:hAnsi="宋体" w:hint="eastAsia"/>
          <w:sz w:val="24"/>
          <w:szCs w:val="24"/>
        </w:rPr>
        <w:t>；</w:t>
      </w:r>
      <w:r>
        <w:rPr>
          <w:rFonts w:ascii="宋体" w:hAnsi="宋体" w:cs="Arial" w:hint="eastAsia"/>
          <w:kern w:val="0"/>
          <w:sz w:val="24"/>
        </w:rPr>
        <w:t>特殊人群保护（妇女、儿童、老人等，其他特殊人群如在押人员等的风险评价及保护措施）</w:t>
      </w:r>
    </w:p>
    <w:p w14:paraId="369D0FCF" w14:textId="77777777" w:rsidR="0024137E" w:rsidRDefault="0024137E">
      <w:pPr>
        <w:pStyle w:val="a0"/>
      </w:pPr>
    </w:p>
    <w:p w14:paraId="42745290" w14:textId="77777777" w:rsidR="0024137E" w:rsidRPr="002D367A" w:rsidRDefault="001C35E3" w:rsidP="002D367A">
      <w:pPr>
        <w:spacing w:line="480" w:lineRule="auto"/>
        <w:rPr>
          <w:rFonts w:ascii="宋体" w:hAnsi="宋体"/>
          <w:b/>
          <w:sz w:val="28"/>
          <w:szCs w:val="24"/>
        </w:rPr>
      </w:pPr>
      <w:r w:rsidRPr="002D367A">
        <w:rPr>
          <w:rFonts w:ascii="宋体" w:hAnsi="宋体" w:hint="eastAsia"/>
          <w:b/>
          <w:sz w:val="28"/>
          <w:szCs w:val="24"/>
        </w:rPr>
        <w:t>十一、</w:t>
      </w:r>
      <w:r w:rsidRPr="002D367A">
        <w:rPr>
          <w:rFonts w:ascii="宋体" w:hAnsi="宋体"/>
          <w:b/>
          <w:sz w:val="28"/>
          <w:szCs w:val="24"/>
        </w:rPr>
        <w:t>研究管理</w:t>
      </w:r>
    </w:p>
    <w:p w14:paraId="03903A67" w14:textId="77777777" w:rsidR="0024137E" w:rsidRDefault="001C35E3">
      <w:pPr>
        <w:spacing w:line="360" w:lineRule="auto"/>
        <w:ind w:firstLineChars="204" w:firstLine="490"/>
        <w:rPr>
          <w:rFonts w:ascii="宋体" w:hAnsi="宋体"/>
          <w:sz w:val="24"/>
          <w:szCs w:val="24"/>
        </w:rPr>
      </w:pPr>
      <w:r>
        <w:rPr>
          <w:rFonts w:ascii="宋体" w:hAnsi="宋体" w:hint="eastAsia"/>
          <w:sz w:val="24"/>
          <w:szCs w:val="24"/>
        </w:rPr>
        <w:t>原则：说明针对研究主要环节的质量控制，包括以下几方面：</w:t>
      </w:r>
    </w:p>
    <w:p w14:paraId="4F1D3DF6" w14:textId="77777777" w:rsidR="0024137E" w:rsidRDefault="001C35E3">
      <w:pPr>
        <w:spacing w:line="360" w:lineRule="auto"/>
        <w:ind w:firstLineChars="204" w:firstLine="490"/>
        <w:rPr>
          <w:rFonts w:ascii="宋体" w:hAnsi="宋体"/>
          <w:sz w:val="24"/>
          <w:szCs w:val="24"/>
        </w:rPr>
      </w:pPr>
      <w:r>
        <w:rPr>
          <w:rFonts w:ascii="宋体" w:hAnsi="宋体" w:hint="eastAsia"/>
          <w:sz w:val="24"/>
          <w:szCs w:val="24"/>
        </w:rPr>
        <w:t>1、方案修改：</w:t>
      </w:r>
      <w:r>
        <w:rPr>
          <w:rFonts w:ascii="宋体" w:hAnsi="宋体"/>
          <w:sz w:val="24"/>
          <w:szCs w:val="24"/>
        </w:rPr>
        <w:t>定义项目开始后方案修改的原则及流程</w:t>
      </w:r>
      <w:r>
        <w:rPr>
          <w:rFonts w:ascii="宋体" w:hAnsi="宋体" w:hint="eastAsia"/>
          <w:sz w:val="24"/>
          <w:szCs w:val="24"/>
        </w:rPr>
        <w:t>；</w:t>
      </w:r>
    </w:p>
    <w:p w14:paraId="2FDED737" w14:textId="77777777" w:rsidR="0024137E" w:rsidRDefault="001C35E3">
      <w:pPr>
        <w:numPr>
          <w:ilvl w:val="0"/>
          <w:numId w:val="2"/>
        </w:numPr>
        <w:spacing w:line="360" w:lineRule="auto"/>
        <w:ind w:firstLineChars="204" w:firstLine="490"/>
        <w:rPr>
          <w:rFonts w:ascii="宋体" w:hAnsi="宋体"/>
          <w:sz w:val="24"/>
          <w:szCs w:val="24"/>
        </w:rPr>
      </w:pPr>
      <w:r>
        <w:rPr>
          <w:rFonts w:ascii="宋体" w:hAnsi="宋体" w:hint="eastAsia"/>
          <w:sz w:val="24"/>
          <w:szCs w:val="24"/>
        </w:rPr>
        <w:t>质量控制：围绕整个研究流程说明质量控制措施，包括研究准备阶段、研究实施中、数据收集和管理等阶段；</w:t>
      </w:r>
    </w:p>
    <w:p w14:paraId="12F33273" w14:textId="77777777" w:rsidR="0024137E" w:rsidRDefault="001C35E3">
      <w:pPr>
        <w:numPr>
          <w:ilvl w:val="0"/>
          <w:numId w:val="2"/>
        </w:numPr>
        <w:spacing w:line="360" w:lineRule="auto"/>
        <w:ind w:firstLineChars="204" w:firstLine="490"/>
        <w:rPr>
          <w:rFonts w:ascii="宋体" w:hAnsi="宋体"/>
          <w:sz w:val="24"/>
          <w:szCs w:val="24"/>
        </w:rPr>
      </w:pPr>
      <w:r>
        <w:rPr>
          <w:rFonts w:ascii="宋体" w:hAnsi="宋体" w:hint="eastAsia"/>
          <w:sz w:val="24"/>
          <w:szCs w:val="24"/>
        </w:rPr>
        <w:t>研究提前中止：</w:t>
      </w:r>
      <w:r>
        <w:rPr>
          <w:rFonts w:ascii="宋体" w:hAnsi="宋体"/>
          <w:sz w:val="24"/>
          <w:szCs w:val="24"/>
        </w:rPr>
        <w:t>定义提前终止研究的原则及处理办法</w:t>
      </w:r>
      <w:r>
        <w:rPr>
          <w:rFonts w:ascii="宋体" w:hAnsi="宋体" w:hint="eastAsia"/>
          <w:sz w:val="24"/>
          <w:szCs w:val="24"/>
        </w:rPr>
        <w:t>。</w:t>
      </w:r>
    </w:p>
    <w:p w14:paraId="16E3149C" w14:textId="77777777" w:rsidR="0024137E" w:rsidRDefault="0024137E">
      <w:pPr>
        <w:spacing w:line="360" w:lineRule="auto"/>
        <w:ind w:firstLineChars="204" w:firstLine="490"/>
        <w:rPr>
          <w:rFonts w:ascii="宋体" w:hAnsi="宋体"/>
          <w:sz w:val="24"/>
          <w:szCs w:val="24"/>
        </w:rPr>
      </w:pPr>
    </w:p>
    <w:p w14:paraId="209A6C4E" w14:textId="77777777" w:rsidR="0024137E" w:rsidRDefault="001C35E3" w:rsidP="002D367A">
      <w:pPr>
        <w:spacing w:line="480" w:lineRule="auto"/>
        <w:rPr>
          <w:rFonts w:ascii="宋体" w:hAnsi="宋体"/>
          <w:sz w:val="24"/>
          <w:szCs w:val="24"/>
        </w:rPr>
      </w:pPr>
      <w:r w:rsidRPr="002D367A">
        <w:rPr>
          <w:rFonts w:ascii="宋体" w:hAnsi="宋体" w:hint="eastAsia"/>
          <w:b/>
          <w:sz w:val="28"/>
          <w:szCs w:val="24"/>
        </w:rPr>
        <w:t>十二、</w:t>
      </w:r>
      <w:r w:rsidRPr="002D367A">
        <w:rPr>
          <w:rFonts w:ascii="宋体" w:hAnsi="宋体"/>
          <w:b/>
          <w:sz w:val="28"/>
          <w:szCs w:val="24"/>
        </w:rPr>
        <w:t>多中心研究参加单位</w:t>
      </w:r>
      <w:r>
        <w:rPr>
          <w:rFonts w:ascii="宋体" w:hAnsi="宋体" w:hint="eastAsia"/>
          <w:color w:val="FF0000"/>
          <w:sz w:val="24"/>
          <w:szCs w:val="24"/>
        </w:rPr>
        <w:t>（如果适用）</w:t>
      </w:r>
    </w:p>
    <w:p w14:paraId="5F39B8B0" w14:textId="77777777" w:rsidR="0024137E" w:rsidRDefault="001C35E3">
      <w:pPr>
        <w:spacing w:line="360" w:lineRule="auto"/>
        <w:ind w:firstLineChars="204" w:firstLine="490"/>
        <w:rPr>
          <w:rFonts w:ascii="宋体" w:hAnsi="宋体"/>
          <w:sz w:val="24"/>
          <w:szCs w:val="24"/>
        </w:rPr>
      </w:pPr>
      <w:r>
        <w:rPr>
          <w:rFonts w:ascii="宋体" w:hAnsi="宋体" w:hint="eastAsia"/>
          <w:sz w:val="24"/>
          <w:szCs w:val="24"/>
        </w:rPr>
        <w:t>组长单位及各分中心</w:t>
      </w:r>
      <w:r>
        <w:rPr>
          <w:rFonts w:ascii="宋体" w:hAnsi="宋体"/>
          <w:sz w:val="24"/>
          <w:szCs w:val="24"/>
        </w:rPr>
        <w:t>基本情况介绍，课题任务分工说明</w:t>
      </w:r>
      <w:r>
        <w:rPr>
          <w:rFonts w:ascii="宋体" w:hAnsi="宋体" w:hint="eastAsia"/>
          <w:sz w:val="24"/>
          <w:szCs w:val="24"/>
        </w:rPr>
        <w:t>。</w:t>
      </w:r>
    </w:p>
    <w:p w14:paraId="446F154C" w14:textId="77777777" w:rsidR="0024137E" w:rsidRDefault="0024137E">
      <w:pPr>
        <w:spacing w:line="360" w:lineRule="auto"/>
        <w:ind w:firstLineChars="204" w:firstLine="490"/>
        <w:rPr>
          <w:rFonts w:ascii="宋体" w:hAnsi="宋体"/>
          <w:sz w:val="24"/>
          <w:szCs w:val="24"/>
        </w:rPr>
      </w:pPr>
    </w:p>
    <w:p w14:paraId="7490EAE2" w14:textId="77777777" w:rsidR="0024137E" w:rsidRPr="002D367A" w:rsidRDefault="001C35E3" w:rsidP="002D367A">
      <w:pPr>
        <w:spacing w:line="480" w:lineRule="auto"/>
        <w:rPr>
          <w:rFonts w:ascii="宋体" w:hAnsi="宋体"/>
          <w:b/>
          <w:sz w:val="28"/>
          <w:szCs w:val="24"/>
        </w:rPr>
      </w:pPr>
      <w:r w:rsidRPr="002D367A">
        <w:rPr>
          <w:rFonts w:ascii="宋体" w:hAnsi="宋体" w:hint="eastAsia"/>
          <w:b/>
          <w:sz w:val="28"/>
          <w:szCs w:val="24"/>
        </w:rPr>
        <w:t>十三、</w:t>
      </w:r>
      <w:r w:rsidRPr="002D367A">
        <w:rPr>
          <w:rFonts w:ascii="宋体" w:hAnsi="宋体"/>
          <w:b/>
          <w:sz w:val="28"/>
          <w:szCs w:val="24"/>
        </w:rPr>
        <w:t>参考文献</w:t>
      </w:r>
    </w:p>
    <w:p w14:paraId="768FDDFA" w14:textId="77777777" w:rsidR="0024137E" w:rsidRDefault="001C35E3">
      <w:pPr>
        <w:spacing w:line="360" w:lineRule="auto"/>
        <w:ind w:firstLineChars="200" w:firstLine="480"/>
        <w:rPr>
          <w:rFonts w:ascii="宋体" w:hAnsi="宋体"/>
          <w:sz w:val="24"/>
          <w:szCs w:val="24"/>
        </w:rPr>
      </w:pPr>
      <w:r>
        <w:rPr>
          <w:rFonts w:ascii="宋体" w:hAnsi="宋体" w:hint="eastAsia"/>
          <w:sz w:val="24"/>
          <w:szCs w:val="24"/>
        </w:rPr>
        <w:t>格式规范，统一。</w:t>
      </w:r>
    </w:p>
    <w:p w14:paraId="0843C605" w14:textId="77777777" w:rsidR="0024137E" w:rsidRDefault="0024137E">
      <w:pPr>
        <w:spacing w:line="360" w:lineRule="auto"/>
        <w:ind w:firstLineChars="200" w:firstLine="480"/>
        <w:rPr>
          <w:rFonts w:ascii="宋体" w:hAnsi="宋体"/>
          <w:sz w:val="24"/>
          <w:szCs w:val="24"/>
        </w:rPr>
      </w:pPr>
    </w:p>
    <w:p w14:paraId="3048B6B6" w14:textId="0CC970A8" w:rsidR="0024137E" w:rsidRDefault="001C35E3" w:rsidP="00B0164E">
      <w:pPr>
        <w:spacing w:line="480" w:lineRule="auto"/>
        <w:rPr>
          <w:rFonts w:ascii="宋体" w:hAnsi="宋体"/>
          <w:sz w:val="24"/>
          <w:szCs w:val="24"/>
        </w:rPr>
      </w:pPr>
      <w:r w:rsidRPr="002D367A">
        <w:rPr>
          <w:rFonts w:ascii="宋体" w:hAnsi="宋体" w:hint="eastAsia"/>
          <w:b/>
          <w:sz w:val="28"/>
          <w:szCs w:val="24"/>
        </w:rPr>
        <w:t>十四、</w:t>
      </w:r>
      <w:r w:rsidRPr="002D367A">
        <w:rPr>
          <w:rFonts w:ascii="宋体" w:hAnsi="宋体"/>
          <w:b/>
          <w:sz w:val="28"/>
          <w:szCs w:val="24"/>
        </w:rPr>
        <w:t>附件</w:t>
      </w:r>
      <w:bookmarkStart w:id="9" w:name="_GoBack"/>
      <w:bookmarkEnd w:id="9"/>
    </w:p>
    <w:p w14:paraId="709625D4" w14:textId="77777777" w:rsidR="0024137E" w:rsidRDefault="0024137E">
      <w:pPr>
        <w:spacing w:line="360" w:lineRule="auto"/>
        <w:rPr>
          <w:rFonts w:ascii="宋体" w:hAnsi="宋体"/>
          <w:sz w:val="24"/>
          <w:szCs w:val="24"/>
        </w:rPr>
      </w:pPr>
    </w:p>
    <w:p w14:paraId="4B361B51" w14:textId="77777777" w:rsidR="0024137E" w:rsidRDefault="0024137E"/>
    <w:sectPr w:rsidR="0024137E">
      <w:headerReference w:type="default" r:id="rId8"/>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D13B8E" w14:textId="77777777" w:rsidR="00B77E7A" w:rsidRDefault="00B77E7A">
      <w:r>
        <w:separator/>
      </w:r>
    </w:p>
  </w:endnote>
  <w:endnote w:type="continuationSeparator" w:id="0">
    <w:p w14:paraId="0C0B0B90" w14:textId="77777777" w:rsidR="00B77E7A" w:rsidRDefault="00B77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65F9A" w14:textId="77777777" w:rsidR="0024137E" w:rsidRDefault="001C35E3">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15EE9042" w14:textId="77777777" w:rsidR="0024137E" w:rsidRDefault="0024137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EB212" w14:textId="77777777" w:rsidR="0024137E" w:rsidRDefault="001C35E3">
    <w:pPr>
      <w:pStyle w:val="a4"/>
      <w:framePr w:wrap="around" w:vAnchor="text" w:hAnchor="margin" w:xAlign="right" w:y="1"/>
      <w:rPr>
        <w:rStyle w:val="a6"/>
        <w:rFonts w:ascii="Times New Roman" w:hAnsi="Times New Roman"/>
      </w:rPr>
    </w:pPr>
    <w:r>
      <w:rPr>
        <w:rStyle w:val="a6"/>
        <w:rFonts w:ascii="Times New Roman" w:hAnsi="Times New Roman"/>
      </w:rPr>
      <w:fldChar w:fldCharType="begin"/>
    </w:r>
    <w:r>
      <w:rPr>
        <w:rStyle w:val="a6"/>
        <w:rFonts w:ascii="Times New Roman" w:hAnsi="Times New Roman"/>
      </w:rPr>
      <w:instrText xml:space="preserve">PAGE  </w:instrText>
    </w:r>
    <w:r>
      <w:rPr>
        <w:rStyle w:val="a6"/>
        <w:rFonts w:ascii="Times New Roman" w:hAnsi="Times New Roman"/>
      </w:rPr>
      <w:fldChar w:fldCharType="separate"/>
    </w:r>
    <w:r w:rsidR="00B0164E">
      <w:rPr>
        <w:rStyle w:val="a6"/>
        <w:rFonts w:ascii="Times New Roman" w:hAnsi="Times New Roman"/>
        <w:noProof/>
      </w:rPr>
      <w:t>10</w:t>
    </w:r>
    <w:r>
      <w:rPr>
        <w:rStyle w:val="a6"/>
        <w:rFonts w:ascii="Times New Roman" w:hAnsi="Times New Roman"/>
      </w:rPr>
      <w:fldChar w:fldCharType="end"/>
    </w:r>
  </w:p>
  <w:p w14:paraId="15420920" w14:textId="77777777" w:rsidR="0024137E" w:rsidRDefault="0024137E">
    <w:pPr>
      <w:pStyle w:val="a4"/>
      <w:ind w:right="2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4A11C2" w14:textId="77777777" w:rsidR="00B77E7A" w:rsidRDefault="00B77E7A">
      <w:r>
        <w:separator/>
      </w:r>
    </w:p>
  </w:footnote>
  <w:footnote w:type="continuationSeparator" w:id="0">
    <w:p w14:paraId="5076D77A" w14:textId="77777777" w:rsidR="00B77E7A" w:rsidRDefault="00B77E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DCFA8" w14:textId="77777777" w:rsidR="0024137E" w:rsidRDefault="001C35E3">
    <w:pPr>
      <w:pStyle w:val="a4"/>
      <w:pBdr>
        <w:bottom w:val="single" w:sz="4" w:space="1" w:color="auto"/>
      </w:pBdr>
      <w:ind w:right="386"/>
      <w:rPr>
        <w:rFonts w:ascii="Times New Roman" w:hAnsi="Times New Roman"/>
        <w:sz w:val="21"/>
      </w:rPr>
    </w:pPr>
    <w:r>
      <w:rPr>
        <w:rFonts w:ascii="Times New Roman" w:hint="eastAsia"/>
        <w:sz w:val="21"/>
      </w:rPr>
      <w:t>题目</w:t>
    </w:r>
    <w:proofErr w:type="spellStart"/>
    <w:r>
      <w:rPr>
        <w:rFonts w:ascii="Times New Roman" w:hint="eastAsia"/>
        <w:sz w:val="21"/>
      </w:rPr>
      <w:t>xxxxxxxxxxxxxx</w:t>
    </w:r>
    <w:proofErr w:type="spellEnd"/>
    <w:r>
      <w:rPr>
        <w:rFonts w:ascii="Times New Roman" w:hint="eastAsia"/>
        <w:sz w:val="21"/>
      </w:rPr>
      <w:t xml:space="preserve">                                             </w:t>
    </w:r>
    <w:r>
      <w:rPr>
        <w:rFonts w:ascii="Times New Roman"/>
        <w:sz w:val="21"/>
      </w:rPr>
      <w:t>1</w:t>
    </w:r>
    <w:r>
      <w:rPr>
        <w:rFonts w:ascii="Times New Roman" w:hint="eastAsia"/>
        <w:sz w:val="21"/>
      </w:rPr>
      <w:t>.0</w:t>
    </w:r>
    <w:r>
      <w:rPr>
        <w:rFonts w:ascii="Times New Roman"/>
        <w:sz w:val="21"/>
      </w:rPr>
      <w:t>; 202</w:t>
    </w:r>
    <w:r>
      <w:rPr>
        <w:rFonts w:ascii="Times New Roman" w:hint="eastAsia"/>
        <w:sz w:val="21"/>
      </w:rPr>
      <w:t>3</w:t>
    </w:r>
    <w:r>
      <w:rPr>
        <w:rFonts w:ascii="Times New Roman"/>
        <w:sz w:val="21"/>
      </w:rP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BB8403"/>
    <w:multiLevelType w:val="singleLevel"/>
    <w:tmpl w:val="98BB8403"/>
    <w:lvl w:ilvl="0">
      <w:start w:val="2"/>
      <w:numFmt w:val="decimal"/>
      <w:suff w:val="nothing"/>
      <w:lvlText w:val="%1、"/>
      <w:lvlJc w:val="left"/>
    </w:lvl>
  </w:abstractNum>
  <w:abstractNum w:abstractNumId="1">
    <w:nsid w:val="CE1A45D3"/>
    <w:multiLevelType w:val="singleLevel"/>
    <w:tmpl w:val="CE1A45D3"/>
    <w:lvl w:ilvl="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wNjI1ZDk0OGZhODcyNjNiOTg5OWI2YmJmOGJjNTAifQ=="/>
  </w:docVars>
  <w:rsids>
    <w:rsidRoot w:val="0024137E"/>
    <w:rsid w:val="00011EAC"/>
    <w:rsid w:val="001C35E3"/>
    <w:rsid w:val="0024137E"/>
    <w:rsid w:val="002D367A"/>
    <w:rsid w:val="007115E5"/>
    <w:rsid w:val="007E37F0"/>
    <w:rsid w:val="00921B5A"/>
    <w:rsid w:val="00B0164E"/>
    <w:rsid w:val="00B77E7A"/>
    <w:rsid w:val="00D82170"/>
    <w:rsid w:val="00FD3805"/>
    <w:rsid w:val="04BE0ACD"/>
    <w:rsid w:val="24A55D27"/>
    <w:rsid w:val="37A34A15"/>
    <w:rsid w:val="37D745FF"/>
    <w:rsid w:val="497615F2"/>
    <w:rsid w:val="4B8504A0"/>
    <w:rsid w:val="53571DFB"/>
    <w:rsid w:val="58B6732D"/>
    <w:rsid w:val="76CE3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679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able of authorities" w:uiPriority="99"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21"/>
      <w:szCs w:val="22"/>
    </w:rPr>
  </w:style>
  <w:style w:type="paragraph" w:styleId="2">
    <w:name w:val="heading 2"/>
    <w:basedOn w:val="a"/>
    <w:next w:val="a"/>
    <w:qFormat/>
    <w:pPr>
      <w:keepNext/>
      <w:widowControl/>
      <w:overflowPunct w:val="0"/>
      <w:autoSpaceDE w:val="0"/>
      <w:autoSpaceDN w:val="0"/>
      <w:adjustRightInd w:val="0"/>
      <w:spacing w:before="120" w:after="60" w:line="360" w:lineRule="auto"/>
      <w:ind w:firstLineChars="200" w:firstLine="482"/>
      <w:textAlignment w:val="baseline"/>
      <w:outlineLvl w:val="1"/>
    </w:pPr>
    <w:rPr>
      <w:rFonts w:ascii="Times New Roman" w:hAnsi="Times New Roman"/>
      <w:b/>
      <w:kern w:val="0"/>
      <w:sz w:val="24"/>
      <w:szCs w:val="20"/>
      <w:lang w:val="en-GB"/>
    </w:rPr>
  </w:style>
  <w:style w:type="paragraph" w:styleId="3">
    <w:name w:val="heading 3"/>
    <w:basedOn w:val="a"/>
    <w:next w:val="a"/>
    <w:qFormat/>
    <w:pPr>
      <w:keepNext/>
      <w:widowControl/>
      <w:overflowPunct w:val="0"/>
      <w:autoSpaceDE w:val="0"/>
      <w:autoSpaceDN w:val="0"/>
      <w:adjustRightInd w:val="0"/>
      <w:spacing w:before="120" w:after="120" w:line="360" w:lineRule="auto"/>
      <w:ind w:firstLineChars="200" w:firstLine="482"/>
      <w:textAlignment w:val="baseline"/>
      <w:outlineLvl w:val="2"/>
    </w:pPr>
    <w:rPr>
      <w:rFonts w:ascii="Times New Roman" w:hAnsi="Times New Roman"/>
      <w:b/>
      <w:bCs/>
      <w:kern w:val="0"/>
      <w:sz w:val="24"/>
      <w:lang w:val="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authorities"/>
    <w:basedOn w:val="a"/>
    <w:next w:val="a"/>
    <w:uiPriority w:val="99"/>
    <w:unhideWhenUsed/>
    <w:qFormat/>
    <w:pPr>
      <w:ind w:leftChars="200" w:left="420"/>
    </w:pPr>
  </w:style>
  <w:style w:type="paragraph" w:styleId="a4">
    <w:name w:val="footer"/>
    <w:basedOn w:val="a"/>
    <w:qFormat/>
    <w:pPr>
      <w:tabs>
        <w:tab w:val="center" w:pos="4153"/>
        <w:tab w:val="right" w:pos="8306"/>
      </w:tabs>
      <w:snapToGrid w:val="0"/>
      <w:jc w:val="left"/>
    </w:pPr>
    <w:rPr>
      <w:kern w:val="0"/>
      <w:sz w:val="18"/>
      <w:szCs w:val="18"/>
    </w:rPr>
  </w:style>
  <w:style w:type="paragraph" w:styleId="a5">
    <w:name w:val="Normal (Web)"/>
    <w:basedOn w:val="a"/>
    <w:qFormat/>
    <w:pPr>
      <w:widowControl/>
      <w:spacing w:before="100" w:beforeAutospacing="1" w:after="100" w:afterAutospacing="1"/>
      <w:jc w:val="left"/>
    </w:pPr>
    <w:rPr>
      <w:rFonts w:ascii="Arial Unicode MS" w:hAnsi="Arial Unicode MS"/>
      <w:kern w:val="0"/>
      <w:sz w:val="24"/>
      <w:szCs w:val="24"/>
    </w:rPr>
  </w:style>
  <w:style w:type="character" w:styleId="a6">
    <w:name w:val="page number"/>
    <w:qFormat/>
    <w:rPr>
      <w:rFonts w:cs="Times New Roman"/>
    </w:rPr>
  </w:style>
  <w:style w:type="paragraph" w:styleId="a7">
    <w:name w:val="header"/>
    <w:basedOn w:val="a"/>
    <w:link w:val="Char"/>
    <w:rsid w:val="007E37F0"/>
    <w:pPr>
      <w:tabs>
        <w:tab w:val="center" w:pos="4153"/>
        <w:tab w:val="right" w:pos="8306"/>
      </w:tabs>
      <w:snapToGrid w:val="0"/>
      <w:jc w:val="center"/>
    </w:pPr>
    <w:rPr>
      <w:sz w:val="18"/>
      <w:szCs w:val="18"/>
    </w:rPr>
  </w:style>
  <w:style w:type="character" w:customStyle="1" w:styleId="Char">
    <w:name w:val="页眉 Char"/>
    <w:basedOn w:val="a1"/>
    <w:link w:val="a7"/>
    <w:rsid w:val="007E37F0"/>
    <w:rPr>
      <w:rFonts w:ascii="Calibri" w:hAnsi="Calibri"/>
      <w:kern w:val="2"/>
      <w:sz w:val="18"/>
      <w:szCs w:val="18"/>
    </w:rPr>
  </w:style>
  <w:style w:type="character" w:styleId="a8">
    <w:name w:val="annotation reference"/>
    <w:basedOn w:val="a1"/>
    <w:rsid w:val="007115E5"/>
    <w:rPr>
      <w:sz w:val="21"/>
      <w:szCs w:val="21"/>
    </w:rPr>
  </w:style>
  <w:style w:type="paragraph" w:styleId="a9">
    <w:name w:val="annotation text"/>
    <w:basedOn w:val="a"/>
    <w:link w:val="Char0"/>
    <w:rsid w:val="007115E5"/>
    <w:pPr>
      <w:jc w:val="left"/>
    </w:pPr>
  </w:style>
  <w:style w:type="character" w:customStyle="1" w:styleId="Char0">
    <w:name w:val="批注文字 Char"/>
    <w:basedOn w:val="a1"/>
    <w:link w:val="a9"/>
    <w:rsid w:val="007115E5"/>
    <w:rPr>
      <w:rFonts w:ascii="Calibri" w:hAnsi="Calibri"/>
      <w:kern w:val="2"/>
      <w:sz w:val="21"/>
      <w:szCs w:val="22"/>
    </w:rPr>
  </w:style>
  <w:style w:type="paragraph" w:styleId="aa">
    <w:name w:val="annotation subject"/>
    <w:basedOn w:val="a9"/>
    <w:next w:val="a9"/>
    <w:link w:val="Char1"/>
    <w:rsid w:val="007115E5"/>
    <w:rPr>
      <w:b/>
      <w:bCs/>
    </w:rPr>
  </w:style>
  <w:style w:type="character" w:customStyle="1" w:styleId="Char1">
    <w:name w:val="批注主题 Char"/>
    <w:basedOn w:val="Char0"/>
    <w:link w:val="aa"/>
    <w:rsid w:val="007115E5"/>
    <w:rPr>
      <w:rFonts w:ascii="Calibri" w:hAnsi="Calibri"/>
      <w:b/>
      <w:bCs/>
      <w:kern w:val="2"/>
      <w:sz w:val="21"/>
      <w:szCs w:val="22"/>
    </w:rPr>
  </w:style>
  <w:style w:type="table" w:styleId="ab">
    <w:name w:val="Table Grid"/>
    <w:basedOn w:val="a2"/>
    <w:rsid w:val="002D36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Char2"/>
    <w:rsid w:val="002D367A"/>
    <w:rPr>
      <w:sz w:val="18"/>
      <w:szCs w:val="18"/>
    </w:rPr>
  </w:style>
  <w:style w:type="character" w:customStyle="1" w:styleId="Char2">
    <w:name w:val="批注框文本 Char"/>
    <w:basedOn w:val="a1"/>
    <w:link w:val="ac"/>
    <w:rsid w:val="002D367A"/>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able of authorities" w:uiPriority="99"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21"/>
      <w:szCs w:val="22"/>
    </w:rPr>
  </w:style>
  <w:style w:type="paragraph" w:styleId="2">
    <w:name w:val="heading 2"/>
    <w:basedOn w:val="a"/>
    <w:next w:val="a"/>
    <w:qFormat/>
    <w:pPr>
      <w:keepNext/>
      <w:widowControl/>
      <w:overflowPunct w:val="0"/>
      <w:autoSpaceDE w:val="0"/>
      <w:autoSpaceDN w:val="0"/>
      <w:adjustRightInd w:val="0"/>
      <w:spacing w:before="120" w:after="60" w:line="360" w:lineRule="auto"/>
      <w:ind w:firstLineChars="200" w:firstLine="482"/>
      <w:textAlignment w:val="baseline"/>
      <w:outlineLvl w:val="1"/>
    </w:pPr>
    <w:rPr>
      <w:rFonts w:ascii="Times New Roman" w:hAnsi="Times New Roman"/>
      <w:b/>
      <w:kern w:val="0"/>
      <w:sz w:val="24"/>
      <w:szCs w:val="20"/>
      <w:lang w:val="en-GB"/>
    </w:rPr>
  </w:style>
  <w:style w:type="paragraph" w:styleId="3">
    <w:name w:val="heading 3"/>
    <w:basedOn w:val="a"/>
    <w:next w:val="a"/>
    <w:qFormat/>
    <w:pPr>
      <w:keepNext/>
      <w:widowControl/>
      <w:overflowPunct w:val="0"/>
      <w:autoSpaceDE w:val="0"/>
      <w:autoSpaceDN w:val="0"/>
      <w:adjustRightInd w:val="0"/>
      <w:spacing w:before="120" w:after="120" w:line="360" w:lineRule="auto"/>
      <w:ind w:firstLineChars="200" w:firstLine="482"/>
      <w:textAlignment w:val="baseline"/>
      <w:outlineLvl w:val="2"/>
    </w:pPr>
    <w:rPr>
      <w:rFonts w:ascii="Times New Roman" w:hAnsi="Times New Roman"/>
      <w:b/>
      <w:bCs/>
      <w:kern w:val="0"/>
      <w:sz w:val="24"/>
      <w:lang w:val="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authorities"/>
    <w:basedOn w:val="a"/>
    <w:next w:val="a"/>
    <w:uiPriority w:val="99"/>
    <w:unhideWhenUsed/>
    <w:qFormat/>
    <w:pPr>
      <w:ind w:leftChars="200" w:left="420"/>
    </w:pPr>
  </w:style>
  <w:style w:type="paragraph" w:styleId="a4">
    <w:name w:val="footer"/>
    <w:basedOn w:val="a"/>
    <w:qFormat/>
    <w:pPr>
      <w:tabs>
        <w:tab w:val="center" w:pos="4153"/>
        <w:tab w:val="right" w:pos="8306"/>
      </w:tabs>
      <w:snapToGrid w:val="0"/>
      <w:jc w:val="left"/>
    </w:pPr>
    <w:rPr>
      <w:kern w:val="0"/>
      <w:sz w:val="18"/>
      <w:szCs w:val="18"/>
    </w:rPr>
  </w:style>
  <w:style w:type="paragraph" w:styleId="a5">
    <w:name w:val="Normal (Web)"/>
    <w:basedOn w:val="a"/>
    <w:qFormat/>
    <w:pPr>
      <w:widowControl/>
      <w:spacing w:before="100" w:beforeAutospacing="1" w:after="100" w:afterAutospacing="1"/>
      <w:jc w:val="left"/>
    </w:pPr>
    <w:rPr>
      <w:rFonts w:ascii="Arial Unicode MS" w:hAnsi="Arial Unicode MS"/>
      <w:kern w:val="0"/>
      <w:sz w:val="24"/>
      <w:szCs w:val="24"/>
    </w:rPr>
  </w:style>
  <w:style w:type="character" w:styleId="a6">
    <w:name w:val="page number"/>
    <w:qFormat/>
    <w:rPr>
      <w:rFonts w:cs="Times New Roman"/>
    </w:rPr>
  </w:style>
  <w:style w:type="paragraph" w:styleId="a7">
    <w:name w:val="header"/>
    <w:basedOn w:val="a"/>
    <w:link w:val="Char"/>
    <w:rsid w:val="007E37F0"/>
    <w:pPr>
      <w:tabs>
        <w:tab w:val="center" w:pos="4153"/>
        <w:tab w:val="right" w:pos="8306"/>
      </w:tabs>
      <w:snapToGrid w:val="0"/>
      <w:jc w:val="center"/>
    </w:pPr>
    <w:rPr>
      <w:sz w:val="18"/>
      <w:szCs w:val="18"/>
    </w:rPr>
  </w:style>
  <w:style w:type="character" w:customStyle="1" w:styleId="Char">
    <w:name w:val="页眉 Char"/>
    <w:basedOn w:val="a1"/>
    <w:link w:val="a7"/>
    <w:rsid w:val="007E37F0"/>
    <w:rPr>
      <w:rFonts w:ascii="Calibri" w:hAnsi="Calibri"/>
      <w:kern w:val="2"/>
      <w:sz w:val="18"/>
      <w:szCs w:val="18"/>
    </w:rPr>
  </w:style>
  <w:style w:type="character" w:styleId="a8">
    <w:name w:val="annotation reference"/>
    <w:basedOn w:val="a1"/>
    <w:rsid w:val="007115E5"/>
    <w:rPr>
      <w:sz w:val="21"/>
      <w:szCs w:val="21"/>
    </w:rPr>
  </w:style>
  <w:style w:type="paragraph" w:styleId="a9">
    <w:name w:val="annotation text"/>
    <w:basedOn w:val="a"/>
    <w:link w:val="Char0"/>
    <w:rsid w:val="007115E5"/>
    <w:pPr>
      <w:jc w:val="left"/>
    </w:pPr>
  </w:style>
  <w:style w:type="character" w:customStyle="1" w:styleId="Char0">
    <w:name w:val="批注文字 Char"/>
    <w:basedOn w:val="a1"/>
    <w:link w:val="a9"/>
    <w:rsid w:val="007115E5"/>
    <w:rPr>
      <w:rFonts w:ascii="Calibri" w:hAnsi="Calibri"/>
      <w:kern w:val="2"/>
      <w:sz w:val="21"/>
      <w:szCs w:val="22"/>
    </w:rPr>
  </w:style>
  <w:style w:type="paragraph" w:styleId="aa">
    <w:name w:val="annotation subject"/>
    <w:basedOn w:val="a9"/>
    <w:next w:val="a9"/>
    <w:link w:val="Char1"/>
    <w:rsid w:val="007115E5"/>
    <w:rPr>
      <w:b/>
      <w:bCs/>
    </w:rPr>
  </w:style>
  <w:style w:type="character" w:customStyle="1" w:styleId="Char1">
    <w:name w:val="批注主题 Char"/>
    <w:basedOn w:val="Char0"/>
    <w:link w:val="aa"/>
    <w:rsid w:val="007115E5"/>
    <w:rPr>
      <w:rFonts w:ascii="Calibri" w:hAnsi="Calibri"/>
      <w:b/>
      <w:bCs/>
      <w:kern w:val="2"/>
      <w:sz w:val="21"/>
      <w:szCs w:val="22"/>
    </w:rPr>
  </w:style>
  <w:style w:type="table" w:styleId="ab">
    <w:name w:val="Table Grid"/>
    <w:basedOn w:val="a2"/>
    <w:rsid w:val="002D36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Char2"/>
    <w:rsid w:val="002D367A"/>
    <w:rPr>
      <w:sz w:val="18"/>
      <w:szCs w:val="18"/>
    </w:rPr>
  </w:style>
  <w:style w:type="character" w:customStyle="1" w:styleId="Char2">
    <w:name w:val="批注框文本 Char"/>
    <w:basedOn w:val="a1"/>
    <w:link w:val="ac"/>
    <w:rsid w:val="002D367A"/>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10</Pages>
  <Words>702</Words>
  <Characters>4008</Characters>
  <Application>Microsoft Office Word</Application>
  <DocSecurity>0</DocSecurity>
  <Lines>33</Lines>
  <Paragraphs>9</Paragraphs>
  <ScaleCrop>false</ScaleCrop>
  <Company/>
  <LinksUpToDate>false</LinksUpToDate>
  <CharactersWithSpaces>4701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xxzxtest</cp:lastModifiedBy>
  <cp:revision>5</cp:revision>
  <dcterms:created xsi:type="dcterms:W3CDTF">2023-09-05T05:16:00Z</dcterms:created>
  <dcterms:modified xsi:type="dcterms:W3CDTF">2023-09-27T06:56:00Z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F0F15B1621FE4FC094FE02A062180940_12</vt:lpwstr>
  </property>
</Properties>
</file>