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E2F3D" w14:textId="77777777" w:rsidR="00FC0DEF" w:rsidRDefault="00BE1E1A">
      <w:pPr>
        <w:pStyle w:val="1"/>
        <w:spacing w:line="360" w:lineRule="auto"/>
        <w:rPr>
          <w:rFonts w:ascii="宋体" w:hAnsi="宋体" w:hint="eastAsia"/>
          <w:sz w:val="32"/>
          <w:szCs w:val="32"/>
        </w:rPr>
      </w:pPr>
      <w:r>
        <w:rPr>
          <w:rFonts w:ascii="宋体" w:hAnsi="宋体" w:hint="eastAsia"/>
          <w:sz w:val="32"/>
          <w:szCs w:val="32"/>
        </w:rPr>
        <w:t>北京大学人民医院诊疗活动闭环管理系统</w:t>
      </w:r>
      <w:r>
        <w:rPr>
          <w:rFonts w:ascii="宋体" w:hAnsi="宋体"/>
          <w:sz w:val="32"/>
          <w:szCs w:val="32"/>
        </w:rPr>
        <w:t>项目</w:t>
      </w:r>
    </w:p>
    <w:p w14:paraId="3C5C4D6A" w14:textId="77777777" w:rsidR="00FC0DEF" w:rsidRDefault="00BE1E1A">
      <w:pPr>
        <w:spacing w:line="360" w:lineRule="auto"/>
        <w:rPr>
          <w:rFonts w:ascii="宋体" w:hAnsi="宋体" w:hint="eastAsia"/>
          <w:sz w:val="32"/>
          <w:szCs w:val="32"/>
        </w:rPr>
      </w:pPr>
      <w:r>
        <w:rPr>
          <w:rFonts w:ascii="宋体" w:hAnsi="宋体"/>
          <w:b/>
          <w:bCs/>
          <w:kern w:val="44"/>
          <w:sz w:val="32"/>
          <w:szCs w:val="32"/>
        </w:rPr>
        <w:t>采购文件</w:t>
      </w:r>
    </w:p>
    <w:p w14:paraId="3C12BE57" w14:textId="77777777" w:rsidR="00FC0DEF" w:rsidRDefault="00BE1E1A">
      <w:pPr>
        <w:pStyle w:val="af1"/>
        <w:numPr>
          <w:ilvl w:val="0"/>
          <w:numId w:val="2"/>
        </w:numPr>
        <w:spacing w:line="360" w:lineRule="auto"/>
        <w:ind w:firstLineChars="0"/>
        <w:jc w:val="left"/>
        <w:rPr>
          <w:rFonts w:ascii="宋体" w:hAnsi="宋体" w:hint="eastAsia"/>
          <w:b/>
          <w:szCs w:val="21"/>
        </w:rPr>
      </w:pPr>
      <w:r>
        <w:rPr>
          <w:rFonts w:ascii="宋体" w:hAnsi="宋体" w:hint="eastAsia"/>
          <w:b/>
          <w:szCs w:val="21"/>
        </w:rPr>
        <w:t>项目概述</w:t>
      </w:r>
    </w:p>
    <w:p w14:paraId="2ECC9870" w14:textId="77777777" w:rsidR="00FC0DEF" w:rsidRPr="00E34E29" w:rsidRDefault="00BE1E1A">
      <w:pPr>
        <w:pStyle w:val="af1"/>
        <w:spacing w:line="360" w:lineRule="auto"/>
        <w:ind w:left="432" w:firstLineChars="0" w:firstLine="0"/>
        <w:rPr>
          <w:rFonts w:ascii="宋体" w:hAnsi="宋体" w:hint="eastAsia"/>
          <w:szCs w:val="21"/>
        </w:rPr>
      </w:pPr>
      <w:r w:rsidRPr="00E34E29">
        <w:rPr>
          <w:rFonts w:ascii="宋体" w:hAnsi="宋体" w:hint="eastAsia"/>
          <w:szCs w:val="21"/>
        </w:rPr>
        <w:t>本项目意在通过“</w:t>
      </w:r>
      <w:bookmarkStart w:id="0" w:name="OLE_LINK2"/>
      <w:r w:rsidRPr="00E34E29">
        <w:rPr>
          <w:rFonts w:ascii="宋体" w:hAnsi="宋体" w:hint="eastAsia"/>
          <w:szCs w:val="21"/>
        </w:rPr>
        <w:t>诊疗活动闭环</w:t>
      </w:r>
      <w:bookmarkEnd w:id="0"/>
      <w:r w:rsidRPr="00E34E29">
        <w:rPr>
          <w:rFonts w:ascii="宋体" w:hAnsi="宋体" w:hint="eastAsia"/>
          <w:szCs w:val="21"/>
        </w:rPr>
        <w:t>”来提高工作效率，完善工作流程为主要目的，是患者诊疗活动闭环管理记录的重要组成部分，是患者住院期间在病区外出检查、治疗、手术等活动的跟踪记录，并实时展示在相关系统中，便于责任护士，主治医生等实时掌握患者的活动动态，追踪患者的活动轨迹。医院现有患者流转系统与功能无法实现患者诊疗闭环的全流程覆盖，只能满足部分科室或流程节点的工作需求。新的“诊疗活动闭环管理系统”不仅覆盖了原系统现有手术患者接送功能，还增加了入出转、检查、治疗等患者外出诊疗活动闭环管理功能，完善了患者在院期间外出时的活动轨迹，符合电子病历六级患者流转闭环评审要求。</w:t>
      </w:r>
    </w:p>
    <w:p w14:paraId="5058E6AB" w14:textId="77777777" w:rsidR="00FC0DEF" w:rsidRPr="00E34E29" w:rsidRDefault="00BE1E1A">
      <w:pPr>
        <w:pStyle w:val="af1"/>
        <w:numPr>
          <w:ilvl w:val="0"/>
          <w:numId w:val="2"/>
        </w:numPr>
        <w:spacing w:line="360" w:lineRule="auto"/>
        <w:ind w:firstLineChars="0"/>
        <w:jc w:val="left"/>
        <w:rPr>
          <w:rFonts w:ascii="宋体" w:hAnsi="宋体" w:hint="eastAsia"/>
          <w:b/>
          <w:szCs w:val="21"/>
        </w:rPr>
      </w:pPr>
      <w:r w:rsidRPr="00E34E29">
        <w:rPr>
          <w:rFonts w:ascii="宋体" w:hAnsi="宋体" w:hint="eastAsia"/>
          <w:b/>
          <w:szCs w:val="21"/>
        </w:rPr>
        <w:t>项目预算</w:t>
      </w:r>
    </w:p>
    <w:p w14:paraId="7D961FA2" w14:textId="77777777" w:rsidR="00FC0DEF" w:rsidRPr="00E34E29" w:rsidRDefault="00BE1E1A">
      <w:pPr>
        <w:pStyle w:val="af1"/>
        <w:spacing w:line="360" w:lineRule="auto"/>
        <w:ind w:left="432" w:firstLineChars="0" w:firstLine="0"/>
        <w:rPr>
          <w:rFonts w:ascii="宋体" w:hAnsi="宋体" w:hint="eastAsia"/>
          <w:szCs w:val="21"/>
        </w:rPr>
      </w:pPr>
      <w:r w:rsidRPr="00E34E29">
        <w:rPr>
          <w:rFonts w:ascii="宋体" w:hAnsi="宋体" w:hint="eastAsia"/>
          <w:szCs w:val="21"/>
        </w:rPr>
        <w:t>项目预算总金额为</w:t>
      </w:r>
      <w:r w:rsidRPr="00E34E29">
        <w:rPr>
          <w:rFonts w:ascii="宋体" w:hAnsi="宋体"/>
          <w:szCs w:val="21"/>
        </w:rPr>
        <w:t>15.8万</w:t>
      </w:r>
      <w:r w:rsidRPr="00E34E29">
        <w:rPr>
          <w:rFonts w:ascii="宋体" w:hAnsi="宋体" w:hint="eastAsia"/>
          <w:szCs w:val="21"/>
        </w:rPr>
        <w:t>元。</w:t>
      </w:r>
    </w:p>
    <w:p w14:paraId="0348912D" w14:textId="77777777" w:rsidR="00FC0DEF" w:rsidRPr="00E34E29" w:rsidRDefault="00BE1E1A">
      <w:pPr>
        <w:pStyle w:val="af1"/>
        <w:numPr>
          <w:ilvl w:val="0"/>
          <w:numId w:val="2"/>
        </w:numPr>
        <w:spacing w:line="360" w:lineRule="auto"/>
        <w:ind w:firstLineChars="0"/>
        <w:jc w:val="left"/>
        <w:rPr>
          <w:rFonts w:ascii="宋体" w:hAnsi="宋体" w:hint="eastAsia"/>
          <w:b/>
          <w:szCs w:val="21"/>
        </w:rPr>
      </w:pPr>
      <w:r w:rsidRPr="00E34E29">
        <w:rPr>
          <w:rFonts w:ascii="宋体" w:hAnsi="宋体" w:hint="eastAsia"/>
          <w:b/>
          <w:szCs w:val="21"/>
        </w:rPr>
        <w:t>服务期</w:t>
      </w:r>
    </w:p>
    <w:p w14:paraId="11F620A0" w14:textId="77777777" w:rsidR="00FC0DEF" w:rsidRPr="00E34E29" w:rsidRDefault="00BE1E1A">
      <w:pPr>
        <w:pStyle w:val="af1"/>
        <w:spacing w:line="360" w:lineRule="auto"/>
        <w:ind w:left="432" w:firstLineChars="0" w:firstLine="0"/>
        <w:rPr>
          <w:rFonts w:ascii="宋体" w:hAnsi="宋体" w:hint="eastAsia"/>
          <w:szCs w:val="21"/>
        </w:rPr>
      </w:pPr>
      <w:r w:rsidRPr="00E34E29">
        <w:rPr>
          <w:rFonts w:ascii="宋体" w:hAnsi="宋体" w:hint="eastAsia"/>
          <w:szCs w:val="21"/>
        </w:rPr>
        <w:t>项目实施周期3个月，项目验收合格后，需提供1年免费运维，保障系统能够正常使用和运行。</w:t>
      </w:r>
    </w:p>
    <w:p w14:paraId="1C605801" w14:textId="77777777" w:rsidR="00FC0DEF" w:rsidRDefault="00BE1E1A">
      <w:pPr>
        <w:pStyle w:val="af1"/>
        <w:numPr>
          <w:ilvl w:val="0"/>
          <w:numId w:val="2"/>
        </w:numPr>
        <w:spacing w:line="360" w:lineRule="auto"/>
        <w:ind w:firstLineChars="0"/>
        <w:jc w:val="left"/>
        <w:rPr>
          <w:rFonts w:ascii="宋体" w:hAnsi="宋体" w:hint="eastAsia"/>
          <w:b/>
          <w:szCs w:val="21"/>
        </w:rPr>
      </w:pPr>
      <w:r>
        <w:rPr>
          <w:rFonts w:ascii="宋体" w:hAnsi="宋体" w:hint="eastAsia"/>
          <w:b/>
          <w:szCs w:val="21"/>
        </w:rPr>
        <w:t>招标参数</w:t>
      </w:r>
      <w:bookmarkStart w:id="1" w:name="OLE_LINK29"/>
      <w:bookmarkStart w:id="2" w:name="OLE_LINK30"/>
    </w:p>
    <w:p w14:paraId="2BE9BE07" w14:textId="77777777" w:rsidR="00FC0DEF" w:rsidRDefault="00BE1E1A">
      <w:pPr>
        <w:spacing w:line="360" w:lineRule="auto"/>
        <w:jc w:val="left"/>
        <w:rPr>
          <w:rFonts w:ascii="宋体" w:hAnsi="宋体" w:hint="eastAsia"/>
          <w:szCs w:val="21"/>
        </w:rPr>
      </w:pPr>
      <w:r>
        <w:rPr>
          <w:rFonts w:ascii="宋体" w:hAnsi="宋体" w:hint="eastAsia"/>
          <w:szCs w:val="21"/>
        </w:rPr>
        <w:t>主要内容是：接送工人师傅的信息维护，</w:t>
      </w:r>
      <w:r>
        <w:rPr>
          <w:rFonts w:ascii="宋体" w:hAnsi="宋体"/>
          <w:szCs w:val="21"/>
        </w:rPr>
        <w:t>PC</w:t>
      </w:r>
      <w:proofErr w:type="gramStart"/>
      <w:r>
        <w:rPr>
          <w:rFonts w:ascii="宋体" w:hAnsi="宋体" w:hint="eastAsia"/>
          <w:szCs w:val="21"/>
        </w:rPr>
        <w:t>端术间</w:t>
      </w:r>
      <w:proofErr w:type="gramEnd"/>
      <w:r>
        <w:rPr>
          <w:rFonts w:ascii="宋体" w:hAnsi="宋体"/>
          <w:szCs w:val="21"/>
        </w:rPr>
        <w:t>/</w:t>
      </w:r>
      <w:r>
        <w:rPr>
          <w:rFonts w:ascii="宋体" w:hAnsi="宋体" w:hint="eastAsia"/>
          <w:szCs w:val="21"/>
        </w:rPr>
        <w:t>麻醉</w:t>
      </w:r>
      <w:r>
        <w:rPr>
          <w:rFonts w:ascii="宋体" w:hAnsi="宋体"/>
          <w:szCs w:val="21"/>
        </w:rPr>
        <w:t>/</w:t>
      </w:r>
      <w:r>
        <w:rPr>
          <w:rFonts w:ascii="宋体" w:hAnsi="宋体" w:hint="eastAsia"/>
          <w:szCs w:val="21"/>
        </w:rPr>
        <w:t>主班</w:t>
      </w:r>
      <w:r>
        <w:rPr>
          <w:rFonts w:ascii="宋体" w:hAnsi="宋体"/>
          <w:szCs w:val="21"/>
        </w:rPr>
        <w:t>/</w:t>
      </w:r>
      <w:r>
        <w:rPr>
          <w:rFonts w:ascii="宋体" w:hAnsi="宋体" w:hint="eastAsia"/>
          <w:szCs w:val="21"/>
        </w:rPr>
        <w:t>病区</w:t>
      </w:r>
      <w:r>
        <w:rPr>
          <w:rFonts w:ascii="宋体" w:hAnsi="宋体"/>
          <w:szCs w:val="21"/>
        </w:rPr>
        <w:t>/</w:t>
      </w:r>
      <w:r>
        <w:rPr>
          <w:rFonts w:ascii="宋体" w:hAnsi="宋体" w:hint="eastAsia"/>
          <w:szCs w:val="21"/>
        </w:rPr>
        <w:t>门口等操作界面展示，</w:t>
      </w:r>
      <w:r>
        <w:rPr>
          <w:rFonts w:ascii="宋体" w:hAnsi="宋体"/>
          <w:szCs w:val="21"/>
        </w:rPr>
        <w:t>PDA</w:t>
      </w:r>
      <w:proofErr w:type="gramStart"/>
      <w:r>
        <w:rPr>
          <w:rFonts w:ascii="宋体" w:hAnsi="宋体" w:hint="eastAsia"/>
          <w:szCs w:val="21"/>
        </w:rPr>
        <w:t>端操作</w:t>
      </w:r>
      <w:proofErr w:type="gramEnd"/>
      <w:r>
        <w:rPr>
          <w:rFonts w:ascii="宋体" w:hAnsi="宋体" w:hint="eastAsia"/>
          <w:szCs w:val="21"/>
        </w:rPr>
        <w:t>信息交互，</w:t>
      </w:r>
      <w:r>
        <w:rPr>
          <w:rFonts w:ascii="宋体" w:hAnsi="宋体"/>
          <w:szCs w:val="21"/>
        </w:rPr>
        <w:t>PC</w:t>
      </w:r>
      <w:proofErr w:type="gramStart"/>
      <w:r>
        <w:rPr>
          <w:rFonts w:ascii="宋体" w:hAnsi="宋体" w:hint="eastAsia"/>
          <w:szCs w:val="21"/>
        </w:rPr>
        <w:t>端统计</w:t>
      </w:r>
      <w:proofErr w:type="gramEnd"/>
      <w:r>
        <w:rPr>
          <w:rFonts w:ascii="宋体" w:hAnsi="宋体" w:hint="eastAsia"/>
          <w:szCs w:val="21"/>
        </w:rPr>
        <w:t>接送患者信息报表，患者入出转、检查、治疗等患者外出诊疗活动闭环管理，</w:t>
      </w:r>
      <w:r>
        <w:rPr>
          <w:rFonts w:ascii="宋体" w:hAnsi="宋体"/>
          <w:szCs w:val="21"/>
        </w:rPr>
        <w:t>PC</w:t>
      </w:r>
      <w:r>
        <w:rPr>
          <w:rFonts w:ascii="宋体" w:hAnsi="宋体" w:hint="eastAsia"/>
          <w:szCs w:val="21"/>
        </w:rPr>
        <w:t>端界面的查询与展示，详细流程节点信息。</w:t>
      </w:r>
    </w:p>
    <w:p w14:paraId="412BE052" w14:textId="77777777" w:rsidR="00FC0DEF" w:rsidRDefault="00BE1E1A">
      <w:pPr>
        <w:rPr>
          <w:rFonts w:ascii="宋体" w:hAnsi="宋体" w:hint="eastAsia"/>
          <w:szCs w:val="21"/>
        </w:rPr>
      </w:pPr>
      <w:r>
        <w:rPr>
          <w:rFonts w:ascii="宋体" w:hAnsi="宋体" w:hint="eastAsia"/>
          <w:szCs w:val="21"/>
        </w:rPr>
        <w:t>具体功能参数要求如下：</w:t>
      </w:r>
    </w:p>
    <w:tbl>
      <w:tblPr>
        <w:tblW w:w="8237" w:type="dxa"/>
        <w:tblInd w:w="93" w:type="dxa"/>
        <w:tblLook w:val="04A0" w:firstRow="1" w:lastRow="0" w:firstColumn="1" w:lastColumn="0" w:noHBand="0" w:noVBand="1"/>
      </w:tblPr>
      <w:tblGrid>
        <w:gridCol w:w="2000"/>
        <w:gridCol w:w="6237"/>
      </w:tblGrid>
      <w:tr w:rsidR="00FC0DEF" w14:paraId="467CF8DE" w14:textId="77777777">
        <w:trPr>
          <w:trHeight w:val="312"/>
        </w:trPr>
        <w:tc>
          <w:tcPr>
            <w:tcW w:w="2000" w:type="dxa"/>
            <w:tcBorders>
              <w:top w:val="single" w:sz="4" w:space="0" w:color="auto"/>
              <w:left w:val="single" w:sz="4" w:space="0" w:color="auto"/>
              <w:bottom w:val="single" w:sz="4" w:space="0" w:color="auto"/>
              <w:right w:val="single" w:sz="4" w:space="0" w:color="auto"/>
            </w:tcBorders>
            <w:shd w:val="clear" w:color="000000" w:fill="auto"/>
            <w:vAlign w:val="center"/>
          </w:tcPr>
          <w:p w14:paraId="4B497218" w14:textId="77777777" w:rsidR="00FC0DEF" w:rsidRDefault="00BE1E1A">
            <w:pPr>
              <w:widowControl/>
              <w:jc w:val="left"/>
              <w:rPr>
                <w:rFonts w:ascii="宋体" w:hAnsi="宋体" w:hint="eastAsia"/>
                <w:szCs w:val="21"/>
              </w:rPr>
            </w:pPr>
            <w:r>
              <w:rPr>
                <w:rFonts w:ascii="宋体" w:hAnsi="宋体" w:hint="eastAsia"/>
                <w:szCs w:val="21"/>
              </w:rPr>
              <w:t>功能模块</w:t>
            </w:r>
          </w:p>
        </w:tc>
        <w:tc>
          <w:tcPr>
            <w:tcW w:w="6237" w:type="dxa"/>
            <w:tcBorders>
              <w:top w:val="single" w:sz="4" w:space="0" w:color="auto"/>
              <w:left w:val="nil"/>
              <w:bottom w:val="single" w:sz="4" w:space="0" w:color="auto"/>
              <w:right w:val="single" w:sz="4" w:space="0" w:color="auto"/>
            </w:tcBorders>
            <w:shd w:val="clear" w:color="000000" w:fill="auto"/>
            <w:vAlign w:val="center"/>
          </w:tcPr>
          <w:p w14:paraId="5BAAE76C" w14:textId="77777777" w:rsidR="00FC0DEF" w:rsidRDefault="00BE1E1A">
            <w:pPr>
              <w:widowControl/>
              <w:jc w:val="center"/>
              <w:rPr>
                <w:rFonts w:ascii="宋体" w:hAnsi="宋体" w:hint="eastAsia"/>
                <w:szCs w:val="21"/>
              </w:rPr>
            </w:pPr>
            <w:r>
              <w:rPr>
                <w:rFonts w:ascii="宋体" w:hAnsi="宋体" w:hint="eastAsia"/>
                <w:szCs w:val="21"/>
              </w:rPr>
              <w:t>功能说明</w:t>
            </w:r>
          </w:p>
        </w:tc>
      </w:tr>
      <w:tr w:rsidR="00FC0DEF" w14:paraId="3809E4F3" w14:textId="77777777">
        <w:trPr>
          <w:trHeight w:val="900"/>
        </w:trPr>
        <w:tc>
          <w:tcPr>
            <w:tcW w:w="2000" w:type="dxa"/>
            <w:tcBorders>
              <w:top w:val="nil"/>
              <w:left w:val="single" w:sz="4" w:space="0" w:color="auto"/>
              <w:bottom w:val="single" w:sz="4" w:space="0" w:color="auto"/>
              <w:right w:val="single" w:sz="4" w:space="0" w:color="auto"/>
            </w:tcBorders>
            <w:shd w:val="clear" w:color="auto" w:fill="auto"/>
            <w:vAlign w:val="center"/>
          </w:tcPr>
          <w:p w14:paraId="4364464C" w14:textId="3FE7B012" w:rsidR="00FC0DEF" w:rsidRDefault="00BE1E1A">
            <w:pPr>
              <w:widowControl/>
              <w:jc w:val="left"/>
              <w:rPr>
                <w:rFonts w:ascii="宋体" w:hAnsi="宋体" w:hint="eastAsia"/>
                <w:szCs w:val="21"/>
              </w:rPr>
            </w:pPr>
            <w:r>
              <w:rPr>
                <w:rFonts w:ascii="宋体" w:hAnsi="宋体" w:hint="eastAsia"/>
                <w:szCs w:val="21"/>
              </w:rPr>
              <w:t>巡回护士</w:t>
            </w:r>
          </w:p>
        </w:tc>
        <w:tc>
          <w:tcPr>
            <w:tcW w:w="6237" w:type="dxa"/>
            <w:tcBorders>
              <w:top w:val="nil"/>
              <w:left w:val="nil"/>
              <w:bottom w:val="single" w:sz="4" w:space="0" w:color="auto"/>
              <w:right w:val="single" w:sz="4" w:space="0" w:color="auto"/>
            </w:tcBorders>
            <w:shd w:val="clear" w:color="auto" w:fill="auto"/>
            <w:vAlign w:val="center"/>
          </w:tcPr>
          <w:p w14:paraId="6920604F" w14:textId="77777777" w:rsidR="00FC0DEF" w:rsidRDefault="00BE1E1A" w:rsidP="004D55EE">
            <w:pPr>
              <w:widowControl/>
              <w:numPr>
                <w:ilvl w:val="255"/>
                <w:numId w:val="0"/>
              </w:numPr>
              <w:jc w:val="left"/>
              <w:rPr>
                <w:rFonts w:ascii="宋体" w:hAnsi="宋体" w:hint="eastAsia"/>
                <w:szCs w:val="21"/>
              </w:rPr>
            </w:pPr>
            <w:r>
              <w:rPr>
                <w:rFonts w:ascii="宋体" w:hAnsi="宋体"/>
                <w:szCs w:val="21"/>
              </w:rPr>
              <w:t>“</w:t>
            </w:r>
            <w:r>
              <w:rPr>
                <w:rFonts w:ascii="宋体" w:hAnsi="宋体" w:hint="eastAsia"/>
                <w:szCs w:val="21"/>
              </w:rPr>
              <w:t>检索</w:t>
            </w:r>
            <w:r>
              <w:rPr>
                <w:rFonts w:ascii="宋体" w:hAnsi="宋体"/>
                <w:szCs w:val="21"/>
              </w:rPr>
              <w:t>”</w:t>
            </w:r>
            <w:r>
              <w:rPr>
                <w:rFonts w:ascii="宋体" w:hAnsi="宋体" w:hint="eastAsia"/>
                <w:szCs w:val="21"/>
              </w:rPr>
              <w:t>展示患者基本信息</w:t>
            </w:r>
          </w:p>
          <w:p w14:paraId="557718BC" w14:textId="77777777" w:rsidR="00FC0DEF" w:rsidRDefault="00BE1E1A" w:rsidP="004D55EE">
            <w:pPr>
              <w:widowControl/>
              <w:numPr>
                <w:ilvl w:val="255"/>
                <w:numId w:val="0"/>
              </w:numPr>
              <w:jc w:val="left"/>
              <w:rPr>
                <w:rFonts w:ascii="宋体" w:hAnsi="宋体" w:hint="eastAsia"/>
                <w:szCs w:val="21"/>
              </w:rPr>
            </w:pPr>
            <w:r>
              <w:rPr>
                <w:rFonts w:ascii="宋体" w:hAnsi="宋体"/>
                <w:szCs w:val="21"/>
              </w:rPr>
              <w:t>“</w:t>
            </w:r>
            <w:r>
              <w:rPr>
                <w:rFonts w:ascii="宋体" w:hAnsi="宋体" w:hint="eastAsia"/>
                <w:szCs w:val="21"/>
              </w:rPr>
              <w:t>医嘱列表</w:t>
            </w:r>
            <w:r>
              <w:rPr>
                <w:rFonts w:ascii="宋体" w:hAnsi="宋体"/>
                <w:szCs w:val="21"/>
              </w:rPr>
              <w:t>”</w:t>
            </w:r>
            <w:r>
              <w:rPr>
                <w:rFonts w:ascii="宋体" w:hAnsi="宋体" w:hint="eastAsia"/>
                <w:szCs w:val="21"/>
              </w:rPr>
              <w:t>展示患者的手术排班信息(需对接手</w:t>
            </w:r>
            <w:proofErr w:type="gramStart"/>
            <w:r>
              <w:rPr>
                <w:rFonts w:ascii="宋体" w:hAnsi="宋体" w:hint="eastAsia"/>
                <w:szCs w:val="21"/>
              </w:rPr>
              <w:t>麻系统</w:t>
            </w:r>
            <w:proofErr w:type="gramEnd"/>
            <w:r>
              <w:rPr>
                <w:rFonts w:ascii="宋体" w:hAnsi="宋体" w:hint="eastAsia"/>
                <w:szCs w:val="21"/>
              </w:rPr>
              <w:t>)</w:t>
            </w:r>
          </w:p>
          <w:p w14:paraId="2A22507E" w14:textId="77777777" w:rsidR="00FC0DEF" w:rsidRDefault="00BE1E1A" w:rsidP="004D55EE">
            <w:pPr>
              <w:widowControl/>
              <w:numPr>
                <w:ilvl w:val="255"/>
                <w:numId w:val="0"/>
              </w:numPr>
              <w:jc w:val="left"/>
              <w:rPr>
                <w:rFonts w:ascii="宋体" w:hAnsi="宋体" w:hint="eastAsia"/>
                <w:szCs w:val="21"/>
              </w:rPr>
            </w:pPr>
            <w:r>
              <w:rPr>
                <w:rFonts w:ascii="宋体" w:hAnsi="宋体"/>
                <w:szCs w:val="21"/>
              </w:rPr>
              <w:t>“</w:t>
            </w:r>
            <w:r>
              <w:rPr>
                <w:rFonts w:ascii="宋体" w:hAnsi="宋体" w:hint="eastAsia"/>
                <w:szCs w:val="21"/>
              </w:rPr>
              <w:t>通知患者</w:t>
            </w:r>
            <w:r>
              <w:rPr>
                <w:rFonts w:ascii="宋体" w:hAnsi="宋体"/>
                <w:szCs w:val="21"/>
              </w:rPr>
              <w:t>”</w:t>
            </w:r>
            <w:r>
              <w:rPr>
                <w:rFonts w:ascii="宋体" w:hAnsi="宋体" w:hint="eastAsia"/>
                <w:szCs w:val="21"/>
              </w:rPr>
              <w:t>提醒病区开始做术前准备</w:t>
            </w:r>
          </w:p>
          <w:p w14:paraId="1D2B28D6" w14:textId="77777777" w:rsidR="00FC0DEF" w:rsidRDefault="00BE1E1A">
            <w:pPr>
              <w:widowControl/>
              <w:jc w:val="left"/>
              <w:rPr>
                <w:rFonts w:ascii="宋体" w:hAnsi="宋体" w:hint="eastAsia"/>
                <w:szCs w:val="21"/>
              </w:rPr>
            </w:pPr>
            <w:r>
              <w:rPr>
                <w:rFonts w:ascii="宋体" w:hAnsi="宋体" w:hint="eastAsia"/>
                <w:szCs w:val="21"/>
              </w:rPr>
              <w:t>“待处理申请”同意麻醉医生的手术间预约，同时发送申请手术室主班派人去接患者</w:t>
            </w:r>
          </w:p>
          <w:p w14:paraId="3ADAA2A5" w14:textId="77777777" w:rsidR="00FC0DEF" w:rsidRDefault="00BE1E1A">
            <w:pPr>
              <w:widowControl/>
              <w:jc w:val="left"/>
              <w:rPr>
                <w:rFonts w:ascii="宋体" w:hAnsi="宋体" w:hint="eastAsia"/>
                <w:szCs w:val="21"/>
              </w:rPr>
            </w:pPr>
            <w:r>
              <w:rPr>
                <w:rFonts w:ascii="宋体" w:hAnsi="宋体" w:hint="eastAsia"/>
                <w:szCs w:val="21"/>
              </w:rPr>
              <w:t>“送病人申请”送患者回病房申请</w:t>
            </w:r>
          </w:p>
          <w:p w14:paraId="78E9AFCB" w14:textId="4A22DE33" w:rsidR="00FC0DEF" w:rsidRDefault="00BE1E1A">
            <w:pPr>
              <w:widowControl/>
              <w:jc w:val="left"/>
              <w:rPr>
                <w:rFonts w:ascii="宋体" w:hAnsi="宋体" w:hint="eastAsia"/>
                <w:szCs w:val="21"/>
              </w:rPr>
            </w:pPr>
            <w:r>
              <w:rPr>
                <w:rFonts w:ascii="宋体" w:hAnsi="宋体" w:hint="eastAsia"/>
                <w:szCs w:val="21"/>
              </w:rPr>
              <w:t>“标本申请”发起标本申请流程</w:t>
            </w:r>
          </w:p>
        </w:tc>
      </w:tr>
      <w:tr w:rsidR="00FC0DEF" w14:paraId="37B1247E" w14:textId="77777777" w:rsidTr="004D55EE">
        <w:trPr>
          <w:trHeight w:val="933"/>
        </w:trPr>
        <w:tc>
          <w:tcPr>
            <w:tcW w:w="2000" w:type="dxa"/>
            <w:tcBorders>
              <w:top w:val="nil"/>
              <w:left w:val="single" w:sz="4" w:space="0" w:color="auto"/>
              <w:bottom w:val="single" w:sz="4" w:space="0" w:color="auto"/>
              <w:right w:val="single" w:sz="4" w:space="0" w:color="auto"/>
            </w:tcBorders>
            <w:shd w:val="clear" w:color="auto" w:fill="auto"/>
            <w:vAlign w:val="center"/>
          </w:tcPr>
          <w:p w14:paraId="2C6BB4F1" w14:textId="77777777" w:rsidR="00FC0DEF" w:rsidRDefault="00BE1E1A">
            <w:pPr>
              <w:widowControl/>
              <w:jc w:val="left"/>
              <w:rPr>
                <w:rFonts w:ascii="宋体" w:hAnsi="宋体" w:hint="eastAsia"/>
                <w:szCs w:val="21"/>
              </w:rPr>
            </w:pPr>
            <w:proofErr w:type="gramStart"/>
            <w:r>
              <w:rPr>
                <w:rFonts w:ascii="宋体" w:hAnsi="宋体" w:hint="eastAsia"/>
                <w:szCs w:val="21"/>
              </w:rPr>
              <w:t>病区主</w:t>
            </w:r>
            <w:proofErr w:type="gramEnd"/>
            <w:r>
              <w:rPr>
                <w:rFonts w:ascii="宋体" w:hAnsi="宋体" w:hint="eastAsia"/>
                <w:szCs w:val="21"/>
              </w:rPr>
              <w:t>班</w:t>
            </w:r>
          </w:p>
        </w:tc>
        <w:tc>
          <w:tcPr>
            <w:tcW w:w="6237" w:type="dxa"/>
            <w:tcBorders>
              <w:top w:val="nil"/>
              <w:left w:val="nil"/>
              <w:bottom w:val="single" w:sz="4" w:space="0" w:color="auto"/>
              <w:right w:val="single" w:sz="4" w:space="0" w:color="auto"/>
            </w:tcBorders>
            <w:shd w:val="clear" w:color="auto" w:fill="auto"/>
            <w:vAlign w:val="center"/>
          </w:tcPr>
          <w:p w14:paraId="171D0B8B" w14:textId="77777777" w:rsidR="00FC0DEF" w:rsidRDefault="00BE1E1A" w:rsidP="004D55EE">
            <w:pPr>
              <w:widowControl/>
              <w:numPr>
                <w:ilvl w:val="255"/>
                <w:numId w:val="0"/>
              </w:numPr>
              <w:jc w:val="left"/>
              <w:rPr>
                <w:rFonts w:asciiTheme="minorEastAsia" w:eastAsiaTheme="minorEastAsia" w:hAnsiTheme="minorEastAsia" w:cs="宋体" w:hint="eastAsia"/>
              </w:rPr>
            </w:pPr>
            <w:r>
              <w:rPr>
                <w:rFonts w:asciiTheme="minorEastAsia" w:eastAsiaTheme="minorEastAsia" w:hAnsiTheme="minorEastAsia" w:cs="宋体"/>
              </w:rPr>
              <w:t>“</w:t>
            </w:r>
            <w:r>
              <w:rPr>
                <w:rFonts w:asciiTheme="minorEastAsia" w:eastAsiaTheme="minorEastAsia" w:hAnsiTheme="minorEastAsia" w:cs="宋体" w:hint="eastAsia"/>
              </w:rPr>
              <w:t>待病房确定</w:t>
            </w:r>
            <w:r>
              <w:rPr>
                <w:rFonts w:asciiTheme="minorEastAsia" w:eastAsiaTheme="minorEastAsia" w:hAnsiTheme="minorEastAsia" w:cs="宋体"/>
              </w:rPr>
              <w:t>”</w:t>
            </w:r>
            <w:r>
              <w:rPr>
                <w:rFonts w:asciiTheme="minorEastAsia" w:eastAsiaTheme="minorEastAsia" w:hAnsiTheme="minorEastAsia" w:cs="宋体" w:hint="eastAsia"/>
              </w:rPr>
              <w:t>收到巡回护士的手术准备申请</w:t>
            </w:r>
          </w:p>
          <w:p w14:paraId="6C0C8605" w14:textId="77777777" w:rsidR="00FC0DEF" w:rsidRDefault="00BE1E1A" w:rsidP="004D55EE">
            <w:pPr>
              <w:widowControl/>
              <w:numPr>
                <w:ilvl w:val="255"/>
                <w:numId w:val="0"/>
              </w:numPr>
              <w:jc w:val="left"/>
              <w:rPr>
                <w:rFonts w:asciiTheme="minorEastAsia" w:eastAsiaTheme="minorEastAsia" w:hAnsiTheme="minorEastAsia" w:cs="宋体" w:hint="eastAsia"/>
              </w:rPr>
            </w:pPr>
            <w:r>
              <w:rPr>
                <w:rFonts w:asciiTheme="minorEastAsia" w:eastAsiaTheme="minorEastAsia" w:hAnsiTheme="minorEastAsia" w:cs="宋体"/>
              </w:rPr>
              <w:t>“</w:t>
            </w:r>
            <w:r>
              <w:rPr>
                <w:rFonts w:asciiTheme="minorEastAsia" w:eastAsiaTheme="minorEastAsia" w:hAnsiTheme="minorEastAsia" w:cs="宋体" w:hint="eastAsia"/>
              </w:rPr>
              <w:t>准备病人完成</w:t>
            </w:r>
            <w:r>
              <w:rPr>
                <w:rFonts w:asciiTheme="minorEastAsia" w:eastAsiaTheme="minorEastAsia" w:hAnsiTheme="minorEastAsia" w:cs="宋体"/>
              </w:rPr>
              <w:t>”</w:t>
            </w:r>
            <w:r>
              <w:rPr>
                <w:rFonts w:asciiTheme="minorEastAsia" w:eastAsiaTheme="minorEastAsia" w:hAnsiTheme="minorEastAsia" w:cs="宋体" w:hint="eastAsia"/>
              </w:rPr>
              <w:t>表示病区已经准备完成，可以来病区</w:t>
            </w:r>
            <w:proofErr w:type="gramStart"/>
            <w:r>
              <w:rPr>
                <w:rFonts w:asciiTheme="minorEastAsia" w:eastAsiaTheme="minorEastAsia" w:hAnsiTheme="minorEastAsia" w:cs="宋体" w:hint="eastAsia"/>
              </w:rPr>
              <w:t>接患者</w:t>
            </w:r>
            <w:proofErr w:type="gramEnd"/>
            <w:r>
              <w:rPr>
                <w:rFonts w:asciiTheme="minorEastAsia" w:eastAsiaTheme="minorEastAsia" w:hAnsiTheme="minorEastAsia" w:cs="宋体" w:hint="eastAsia"/>
              </w:rPr>
              <w:t>了</w:t>
            </w:r>
          </w:p>
        </w:tc>
      </w:tr>
      <w:tr w:rsidR="00FC0DEF" w14:paraId="468FA371" w14:textId="77777777">
        <w:trPr>
          <w:trHeight w:val="933"/>
        </w:trPr>
        <w:tc>
          <w:tcPr>
            <w:tcW w:w="2000" w:type="dxa"/>
            <w:tcBorders>
              <w:top w:val="nil"/>
              <w:left w:val="single" w:sz="4" w:space="0" w:color="auto"/>
              <w:bottom w:val="single" w:sz="4" w:space="0" w:color="auto"/>
              <w:right w:val="single" w:sz="4" w:space="0" w:color="auto"/>
            </w:tcBorders>
            <w:shd w:val="clear" w:color="auto" w:fill="auto"/>
            <w:vAlign w:val="center"/>
          </w:tcPr>
          <w:p w14:paraId="45C15B18" w14:textId="77777777" w:rsidR="00FC0DEF" w:rsidRDefault="00BE1E1A">
            <w:pPr>
              <w:widowControl/>
              <w:jc w:val="left"/>
              <w:rPr>
                <w:rFonts w:ascii="宋体" w:hAnsi="宋体" w:hint="eastAsia"/>
                <w:szCs w:val="21"/>
              </w:rPr>
            </w:pPr>
            <w:r>
              <w:rPr>
                <w:rFonts w:ascii="宋体" w:hAnsi="宋体" w:hint="eastAsia"/>
                <w:szCs w:val="21"/>
              </w:rPr>
              <w:t>麻醉医生</w:t>
            </w:r>
          </w:p>
        </w:tc>
        <w:tc>
          <w:tcPr>
            <w:tcW w:w="6237" w:type="dxa"/>
            <w:tcBorders>
              <w:top w:val="nil"/>
              <w:left w:val="nil"/>
              <w:bottom w:val="single" w:sz="4" w:space="0" w:color="auto"/>
              <w:right w:val="single" w:sz="4" w:space="0" w:color="auto"/>
            </w:tcBorders>
            <w:shd w:val="clear" w:color="auto" w:fill="auto"/>
            <w:vAlign w:val="center"/>
          </w:tcPr>
          <w:p w14:paraId="1B7283C5" w14:textId="77777777" w:rsidR="00FC0DEF" w:rsidRDefault="00BE1E1A">
            <w:pPr>
              <w:widowControl/>
              <w:jc w:val="left"/>
              <w:rPr>
                <w:rFonts w:asciiTheme="minorEastAsia" w:eastAsiaTheme="minorEastAsia" w:hAnsiTheme="minorEastAsia" w:cs="宋体" w:hint="eastAsia"/>
              </w:rPr>
            </w:pPr>
            <w:r>
              <w:rPr>
                <w:rFonts w:asciiTheme="minorEastAsia" w:eastAsiaTheme="minorEastAsia" w:hAnsiTheme="minorEastAsia" w:cs="宋体"/>
              </w:rPr>
              <w:t>“</w:t>
            </w:r>
            <w:r>
              <w:rPr>
                <w:rFonts w:asciiTheme="minorEastAsia" w:eastAsiaTheme="minorEastAsia" w:hAnsiTheme="minorEastAsia" w:cs="宋体" w:hint="eastAsia"/>
              </w:rPr>
              <w:t>手术间预约</w:t>
            </w:r>
            <w:r>
              <w:rPr>
                <w:rFonts w:asciiTheme="minorEastAsia" w:eastAsiaTheme="minorEastAsia" w:hAnsiTheme="minorEastAsia" w:cs="宋体"/>
              </w:rPr>
              <w:t>”</w:t>
            </w:r>
            <w:r>
              <w:rPr>
                <w:rFonts w:asciiTheme="minorEastAsia" w:eastAsiaTheme="minorEastAsia" w:hAnsiTheme="minorEastAsia" w:cs="宋体" w:hint="eastAsia"/>
              </w:rPr>
              <w:t>病区已经准备完成，麻醉医生可以开始预约手术间</w:t>
            </w:r>
          </w:p>
        </w:tc>
      </w:tr>
      <w:tr w:rsidR="00FC0DEF" w14:paraId="241C1B44" w14:textId="77777777">
        <w:trPr>
          <w:trHeight w:val="933"/>
        </w:trPr>
        <w:tc>
          <w:tcPr>
            <w:tcW w:w="2000" w:type="dxa"/>
            <w:tcBorders>
              <w:top w:val="nil"/>
              <w:left w:val="single" w:sz="4" w:space="0" w:color="auto"/>
              <w:bottom w:val="single" w:sz="4" w:space="0" w:color="auto"/>
              <w:right w:val="single" w:sz="4" w:space="0" w:color="auto"/>
            </w:tcBorders>
            <w:shd w:val="clear" w:color="auto" w:fill="auto"/>
            <w:vAlign w:val="center"/>
          </w:tcPr>
          <w:p w14:paraId="45296488" w14:textId="77777777" w:rsidR="00FC0DEF" w:rsidRDefault="00BE1E1A">
            <w:pPr>
              <w:widowControl/>
              <w:jc w:val="left"/>
              <w:rPr>
                <w:rFonts w:ascii="宋体" w:hAnsi="宋体" w:hint="eastAsia"/>
                <w:szCs w:val="21"/>
              </w:rPr>
            </w:pPr>
            <w:r>
              <w:rPr>
                <w:rFonts w:ascii="宋体" w:hAnsi="宋体" w:hint="eastAsia"/>
                <w:szCs w:val="21"/>
              </w:rPr>
              <w:lastRenderedPageBreak/>
              <w:t>手术室主班</w:t>
            </w:r>
          </w:p>
        </w:tc>
        <w:tc>
          <w:tcPr>
            <w:tcW w:w="6237" w:type="dxa"/>
            <w:tcBorders>
              <w:top w:val="nil"/>
              <w:left w:val="nil"/>
              <w:bottom w:val="single" w:sz="4" w:space="0" w:color="auto"/>
              <w:right w:val="single" w:sz="4" w:space="0" w:color="auto"/>
            </w:tcBorders>
            <w:shd w:val="clear" w:color="auto" w:fill="auto"/>
            <w:vAlign w:val="center"/>
          </w:tcPr>
          <w:p w14:paraId="17E094AA" w14:textId="77777777" w:rsidR="00FC0DEF" w:rsidRDefault="00BE1E1A">
            <w:pPr>
              <w:widowControl/>
              <w:jc w:val="left"/>
              <w:rPr>
                <w:rFonts w:asciiTheme="minorEastAsia" w:eastAsiaTheme="minorEastAsia" w:hAnsiTheme="minorEastAsia" w:cs="宋体" w:hint="eastAsia"/>
              </w:rPr>
            </w:pPr>
            <w:r>
              <w:rPr>
                <w:rFonts w:asciiTheme="minorEastAsia" w:eastAsiaTheme="minorEastAsia" w:hAnsiTheme="minorEastAsia" w:cs="宋体"/>
              </w:rPr>
              <w:t>“</w:t>
            </w:r>
            <w:r>
              <w:rPr>
                <w:rFonts w:asciiTheme="minorEastAsia" w:eastAsiaTheme="minorEastAsia" w:hAnsiTheme="minorEastAsia" w:cs="宋体" w:hint="eastAsia"/>
              </w:rPr>
              <w:t>通知接送患者</w:t>
            </w:r>
            <w:r>
              <w:rPr>
                <w:rFonts w:asciiTheme="minorEastAsia" w:eastAsiaTheme="minorEastAsia" w:hAnsiTheme="minorEastAsia" w:cs="宋体"/>
              </w:rPr>
              <w:t>”</w:t>
            </w:r>
            <w:r>
              <w:rPr>
                <w:rFonts w:asciiTheme="minorEastAsia" w:eastAsiaTheme="minorEastAsia" w:hAnsiTheme="minorEastAsia" w:cs="宋体" w:hint="eastAsia"/>
              </w:rPr>
              <w:t>通知调度开始派人去</w:t>
            </w:r>
            <w:proofErr w:type="gramStart"/>
            <w:r>
              <w:rPr>
                <w:rFonts w:asciiTheme="minorEastAsia" w:eastAsiaTheme="minorEastAsia" w:hAnsiTheme="minorEastAsia" w:cs="宋体" w:hint="eastAsia"/>
              </w:rPr>
              <w:t>接患者</w:t>
            </w:r>
            <w:proofErr w:type="gramEnd"/>
          </w:p>
        </w:tc>
      </w:tr>
      <w:tr w:rsidR="00FC0DEF" w14:paraId="6F44D516" w14:textId="77777777">
        <w:trPr>
          <w:trHeight w:val="933"/>
        </w:trPr>
        <w:tc>
          <w:tcPr>
            <w:tcW w:w="2000" w:type="dxa"/>
            <w:tcBorders>
              <w:top w:val="nil"/>
              <w:left w:val="single" w:sz="4" w:space="0" w:color="auto"/>
              <w:bottom w:val="single" w:sz="4" w:space="0" w:color="auto"/>
              <w:right w:val="single" w:sz="4" w:space="0" w:color="auto"/>
            </w:tcBorders>
            <w:shd w:val="clear" w:color="auto" w:fill="auto"/>
            <w:vAlign w:val="center"/>
          </w:tcPr>
          <w:p w14:paraId="51D7A849" w14:textId="77777777" w:rsidR="00FC0DEF" w:rsidRDefault="00BE1E1A">
            <w:pPr>
              <w:widowControl/>
              <w:jc w:val="left"/>
              <w:rPr>
                <w:rFonts w:ascii="宋体" w:hAnsi="宋体" w:hint="eastAsia"/>
                <w:szCs w:val="21"/>
              </w:rPr>
            </w:pPr>
            <w:r>
              <w:rPr>
                <w:rFonts w:ascii="宋体" w:hAnsi="宋体" w:hint="eastAsia"/>
                <w:szCs w:val="21"/>
              </w:rPr>
              <w:t>调度</w:t>
            </w:r>
          </w:p>
        </w:tc>
        <w:tc>
          <w:tcPr>
            <w:tcW w:w="6237" w:type="dxa"/>
            <w:tcBorders>
              <w:top w:val="nil"/>
              <w:left w:val="nil"/>
              <w:bottom w:val="single" w:sz="4" w:space="0" w:color="auto"/>
              <w:right w:val="single" w:sz="4" w:space="0" w:color="auto"/>
            </w:tcBorders>
            <w:shd w:val="clear" w:color="auto" w:fill="auto"/>
            <w:vAlign w:val="center"/>
          </w:tcPr>
          <w:p w14:paraId="5B74864F" w14:textId="77777777" w:rsidR="00FC0DEF" w:rsidRDefault="00BE1E1A">
            <w:pPr>
              <w:widowControl/>
              <w:jc w:val="left"/>
              <w:rPr>
                <w:rFonts w:asciiTheme="minorEastAsia" w:eastAsiaTheme="minorEastAsia" w:hAnsiTheme="minorEastAsia" w:cs="宋体" w:hint="eastAsia"/>
              </w:rPr>
            </w:pPr>
            <w:r>
              <w:rPr>
                <w:rFonts w:asciiTheme="minorEastAsia" w:eastAsiaTheme="minorEastAsia" w:hAnsiTheme="minorEastAsia" w:cs="宋体" w:hint="eastAsia"/>
              </w:rPr>
              <w:t>“接”分配运送师傅去病区接送患者并打印手术小条</w:t>
            </w:r>
          </w:p>
          <w:p w14:paraId="63AC7255" w14:textId="77777777" w:rsidR="00FC0DEF" w:rsidRDefault="00BE1E1A">
            <w:pPr>
              <w:widowControl/>
              <w:jc w:val="left"/>
              <w:rPr>
                <w:rFonts w:asciiTheme="minorEastAsia" w:eastAsiaTheme="minorEastAsia" w:hAnsiTheme="minorEastAsia" w:cs="宋体" w:hint="eastAsia"/>
              </w:rPr>
            </w:pPr>
            <w:r>
              <w:rPr>
                <w:rFonts w:asciiTheme="minorEastAsia" w:eastAsiaTheme="minorEastAsia" w:hAnsiTheme="minorEastAsia" w:cs="宋体" w:hint="eastAsia"/>
              </w:rPr>
              <w:t>“送”分配运送师傅送患者回病区</w:t>
            </w:r>
          </w:p>
          <w:p w14:paraId="277A4C29" w14:textId="77777777" w:rsidR="00FC0DEF" w:rsidRDefault="00BE1E1A">
            <w:pPr>
              <w:widowControl/>
              <w:jc w:val="left"/>
              <w:rPr>
                <w:rFonts w:asciiTheme="minorEastAsia" w:eastAsiaTheme="minorEastAsia" w:hAnsiTheme="minorEastAsia" w:cs="宋体" w:hint="eastAsia"/>
              </w:rPr>
            </w:pPr>
            <w:r>
              <w:rPr>
                <w:rFonts w:asciiTheme="minorEastAsia" w:eastAsiaTheme="minorEastAsia" w:hAnsiTheme="minorEastAsia" w:cs="宋体" w:hint="eastAsia"/>
              </w:rPr>
              <w:t>“标本”分配师傅去拿标本</w:t>
            </w:r>
          </w:p>
        </w:tc>
      </w:tr>
      <w:tr w:rsidR="00FC0DEF" w14:paraId="4B6557FC" w14:textId="77777777">
        <w:trPr>
          <w:trHeight w:val="2061"/>
        </w:trPr>
        <w:tc>
          <w:tcPr>
            <w:tcW w:w="2000" w:type="dxa"/>
            <w:tcBorders>
              <w:top w:val="nil"/>
              <w:left w:val="single" w:sz="4" w:space="0" w:color="auto"/>
              <w:bottom w:val="single" w:sz="4" w:space="0" w:color="auto"/>
              <w:right w:val="single" w:sz="4" w:space="0" w:color="auto"/>
            </w:tcBorders>
            <w:shd w:val="clear" w:color="auto" w:fill="auto"/>
            <w:vAlign w:val="center"/>
          </w:tcPr>
          <w:p w14:paraId="6EA10ED3" w14:textId="77777777" w:rsidR="00FC0DEF" w:rsidRDefault="00BE1E1A">
            <w:pPr>
              <w:widowControl/>
              <w:jc w:val="left"/>
              <w:rPr>
                <w:rFonts w:ascii="宋体" w:hAnsi="宋体" w:hint="eastAsia"/>
                <w:szCs w:val="21"/>
              </w:rPr>
            </w:pPr>
            <w:r>
              <w:rPr>
                <w:rFonts w:ascii="宋体" w:hAnsi="宋体" w:hint="eastAsia"/>
                <w:szCs w:val="21"/>
              </w:rPr>
              <w:t>接送病人列表</w:t>
            </w:r>
          </w:p>
        </w:tc>
        <w:tc>
          <w:tcPr>
            <w:tcW w:w="6237" w:type="dxa"/>
            <w:tcBorders>
              <w:top w:val="nil"/>
              <w:left w:val="nil"/>
              <w:bottom w:val="single" w:sz="4" w:space="0" w:color="auto"/>
              <w:right w:val="single" w:sz="4" w:space="0" w:color="auto"/>
            </w:tcBorders>
            <w:shd w:val="clear" w:color="auto" w:fill="auto"/>
            <w:vAlign w:val="center"/>
          </w:tcPr>
          <w:p w14:paraId="33C2989C" w14:textId="27983720" w:rsidR="00FC0DEF" w:rsidRDefault="00BE1E1A">
            <w:pPr>
              <w:widowControl/>
              <w:jc w:val="left"/>
              <w:rPr>
                <w:rFonts w:ascii="宋体" w:hAnsi="宋体" w:hint="eastAsia"/>
                <w:szCs w:val="21"/>
              </w:rPr>
            </w:pPr>
            <w:r>
              <w:rPr>
                <w:rFonts w:ascii="宋体" w:hAnsi="宋体" w:hint="eastAsia"/>
                <w:szCs w:val="21"/>
              </w:rPr>
              <w:t>PC</w:t>
            </w:r>
            <w:proofErr w:type="gramStart"/>
            <w:r>
              <w:rPr>
                <w:rFonts w:ascii="宋体" w:hAnsi="宋体" w:hint="eastAsia"/>
                <w:szCs w:val="21"/>
              </w:rPr>
              <w:t>端增加</w:t>
            </w:r>
            <w:proofErr w:type="gramEnd"/>
            <w:r>
              <w:rPr>
                <w:rFonts w:ascii="宋体" w:hAnsi="宋体" w:hint="eastAsia"/>
                <w:szCs w:val="21"/>
              </w:rPr>
              <w:t>手术室主</w:t>
            </w:r>
            <w:proofErr w:type="gramStart"/>
            <w:r>
              <w:rPr>
                <w:rFonts w:ascii="宋体" w:hAnsi="宋体" w:hint="eastAsia"/>
                <w:szCs w:val="21"/>
              </w:rPr>
              <w:t>班操作</w:t>
            </w:r>
            <w:proofErr w:type="gramEnd"/>
            <w:r>
              <w:rPr>
                <w:rFonts w:ascii="宋体" w:hAnsi="宋体" w:hint="eastAsia"/>
                <w:szCs w:val="21"/>
              </w:rPr>
              <w:t>界面；</w:t>
            </w:r>
            <w:r>
              <w:rPr>
                <w:rFonts w:ascii="宋体" w:hAnsi="宋体" w:hint="eastAsia"/>
                <w:szCs w:val="21"/>
              </w:rPr>
              <w:br/>
              <w:t>巡回护士操作界面；</w:t>
            </w:r>
            <w:r>
              <w:rPr>
                <w:rFonts w:ascii="宋体" w:hAnsi="宋体" w:hint="eastAsia"/>
                <w:szCs w:val="21"/>
              </w:rPr>
              <w:br/>
              <w:t>麻醉医生操作界面；</w:t>
            </w:r>
            <w:r>
              <w:rPr>
                <w:rFonts w:ascii="宋体" w:hAnsi="宋体" w:hint="eastAsia"/>
                <w:szCs w:val="21"/>
              </w:rPr>
              <w:br/>
              <w:t>调度操作界面；</w:t>
            </w:r>
            <w:r>
              <w:rPr>
                <w:rFonts w:ascii="宋体" w:hAnsi="宋体" w:hint="eastAsia"/>
                <w:szCs w:val="21"/>
              </w:rPr>
              <w:br/>
            </w:r>
            <w:proofErr w:type="gramStart"/>
            <w:r>
              <w:rPr>
                <w:rFonts w:ascii="宋体" w:hAnsi="宋体" w:hint="eastAsia"/>
                <w:szCs w:val="21"/>
              </w:rPr>
              <w:t>病区主班操作</w:t>
            </w:r>
            <w:proofErr w:type="gramEnd"/>
            <w:r>
              <w:rPr>
                <w:rFonts w:ascii="宋体" w:hAnsi="宋体" w:hint="eastAsia"/>
                <w:szCs w:val="21"/>
              </w:rPr>
              <w:t>界面；</w:t>
            </w:r>
          </w:p>
          <w:p w14:paraId="57FF624B" w14:textId="77777777" w:rsidR="00FC0DEF" w:rsidRDefault="00BE1E1A">
            <w:pPr>
              <w:widowControl/>
              <w:jc w:val="left"/>
              <w:rPr>
                <w:rFonts w:ascii="宋体" w:hAnsi="宋体" w:hint="eastAsia"/>
                <w:szCs w:val="21"/>
              </w:rPr>
            </w:pPr>
            <w:r>
              <w:rPr>
                <w:rFonts w:ascii="宋体" w:hAnsi="宋体" w:hint="eastAsia"/>
                <w:szCs w:val="21"/>
              </w:rPr>
              <w:t>手术室主</w:t>
            </w:r>
            <w:proofErr w:type="gramStart"/>
            <w:r>
              <w:rPr>
                <w:rFonts w:ascii="宋体" w:hAnsi="宋体" w:hint="eastAsia"/>
                <w:szCs w:val="21"/>
              </w:rPr>
              <w:t>班操作</w:t>
            </w:r>
            <w:proofErr w:type="gramEnd"/>
            <w:r>
              <w:rPr>
                <w:rFonts w:ascii="宋体" w:hAnsi="宋体" w:hint="eastAsia"/>
                <w:szCs w:val="21"/>
              </w:rPr>
              <w:t>界面</w:t>
            </w:r>
          </w:p>
        </w:tc>
      </w:tr>
      <w:tr w:rsidR="00FC0DEF" w14:paraId="0710E862" w14:textId="77777777">
        <w:trPr>
          <w:trHeight w:val="1920"/>
        </w:trPr>
        <w:tc>
          <w:tcPr>
            <w:tcW w:w="2000" w:type="dxa"/>
            <w:tcBorders>
              <w:top w:val="nil"/>
              <w:left w:val="single" w:sz="4" w:space="0" w:color="auto"/>
              <w:bottom w:val="single" w:sz="4" w:space="0" w:color="auto"/>
              <w:right w:val="single" w:sz="4" w:space="0" w:color="auto"/>
            </w:tcBorders>
            <w:shd w:val="clear" w:color="auto" w:fill="auto"/>
            <w:vAlign w:val="center"/>
          </w:tcPr>
          <w:p w14:paraId="09ED4B0C" w14:textId="77777777" w:rsidR="00FC0DEF" w:rsidRDefault="00BE1E1A">
            <w:pPr>
              <w:widowControl/>
              <w:jc w:val="left"/>
              <w:rPr>
                <w:rFonts w:ascii="宋体" w:hAnsi="宋体" w:hint="eastAsia"/>
                <w:szCs w:val="21"/>
              </w:rPr>
            </w:pPr>
            <w:r>
              <w:rPr>
                <w:rFonts w:ascii="宋体" w:hAnsi="宋体" w:hint="eastAsia"/>
                <w:szCs w:val="21"/>
              </w:rPr>
              <w:t>接送</w:t>
            </w:r>
            <w:proofErr w:type="gramStart"/>
            <w:r>
              <w:rPr>
                <w:rFonts w:ascii="宋体" w:hAnsi="宋体" w:hint="eastAsia"/>
                <w:szCs w:val="21"/>
              </w:rPr>
              <w:t>病人扫码</w:t>
            </w:r>
            <w:proofErr w:type="gramEnd"/>
          </w:p>
        </w:tc>
        <w:tc>
          <w:tcPr>
            <w:tcW w:w="6237" w:type="dxa"/>
            <w:tcBorders>
              <w:top w:val="nil"/>
              <w:left w:val="nil"/>
              <w:bottom w:val="single" w:sz="4" w:space="0" w:color="auto"/>
              <w:right w:val="single" w:sz="4" w:space="0" w:color="auto"/>
            </w:tcBorders>
            <w:shd w:val="clear" w:color="auto" w:fill="auto"/>
            <w:vAlign w:val="center"/>
          </w:tcPr>
          <w:p w14:paraId="6F64BF6F" w14:textId="77777777" w:rsidR="00FC0DEF" w:rsidRDefault="00BE1E1A">
            <w:pPr>
              <w:widowControl/>
              <w:jc w:val="left"/>
              <w:rPr>
                <w:rFonts w:ascii="宋体" w:hAnsi="宋体" w:hint="eastAsia"/>
                <w:szCs w:val="21"/>
              </w:rPr>
            </w:pPr>
            <w:r>
              <w:rPr>
                <w:rFonts w:ascii="宋体" w:hAnsi="宋体" w:hint="eastAsia"/>
                <w:szCs w:val="21"/>
              </w:rPr>
              <w:t>PDA端：通过PDA扫描核对手</w:t>
            </w:r>
            <w:proofErr w:type="gramStart"/>
            <w:r>
              <w:rPr>
                <w:rFonts w:ascii="宋体" w:hAnsi="宋体" w:hint="eastAsia"/>
                <w:szCs w:val="21"/>
              </w:rPr>
              <w:t>麻系统</w:t>
            </w:r>
            <w:proofErr w:type="gramEnd"/>
            <w:r>
              <w:rPr>
                <w:rFonts w:ascii="宋体" w:hAnsi="宋体" w:hint="eastAsia"/>
                <w:szCs w:val="21"/>
              </w:rPr>
              <w:t>对接的手术患者信息，核对记录接送手术患者接送的时间和接送师傅的信息；</w:t>
            </w:r>
            <w:r>
              <w:rPr>
                <w:rFonts w:ascii="宋体" w:hAnsi="宋体" w:hint="eastAsia"/>
                <w:szCs w:val="21"/>
              </w:rPr>
              <w:br/>
              <w:t>护士扫描患者腕带弹出对应的外出检查治疗医嘱信息，用户</w:t>
            </w:r>
            <w:proofErr w:type="gramStart"/>
            <w:r>
              <w:rPr>
                <w:rFonts w:ascii="宋体" w:hAnsi="宋体" w:hint="eastAsia"/>
                <w:szCs w:val="21"/>
              </w:rPr>
              <w:t>勾选选择</w:t>
            </w:r>
            <w:proofErr w:type="gramEnd"/>
            <w:r>
              <w:rPr>
                <w:rFonts w:ascii="宋体" w:hAnsi="宋体" w:hint="eastAsia"/>
                <w:szCs w:val="21"/>
              </w:rPr>
              <w:t>对应追踪医嘱、治疗、检查等内容</w:t>
            </w:r>
          </w:p>
        </w:tc>
      </w:tr>
      <w:tr w:rsidR="00FC0DEF" w14:paraId="2522F05D" w14:textId="77777777">
        <w:trPr>
          <w:trHeight w:val="1066"/>
        </w:trPr>
        <w:tc>
          <w:tcPr>
            <w:tcW w:w="2000" w:type="dxa"/>
            <w:tcBorders>
              <w:top w:val="nil"/>
              <w:left w:val="single" w:sz="4" w:space="0" w:color="auto"/>
              <w:bottom w:val="single" w:sz="4" w:space="0" w:color="auto"/>
              <w:right w:val="single" w:sz="4" w:space="0" w:color="auto"/>
            </w:tcBorders>
            <w:shd w:val="clear" w:color="auto" w:fill="auto"/>
            <w:vAlign w:val="center"/>
          </w:tcPr>
          <w:p w14:paraId="2EAFB006" w14:textId="77777777" w:rsidR="00FC0DEF" w:rsidRDefault="00BE1E1A">
            <w:pPr>
              <w:widowControl/>
              <w:jc w:val="left"/>
              <w:rPr>
                <w:rFonts w:ascii="宋体" w:hAnsi="宋体" w:hint="eastAsia"/>
                <w:szCs w:val="21"/>
              </w:rPr>
            </w:pPr>
            <w:r>
              <w:rPr>
                <w:rFonts w:ascii="宋体" w:hAnsi="宋体" w:hint="eastAsia"/>
                <w:szCs w:val="21"/>
              </w:rPr>
              <w:t>接送统计</w:t>
            </w:r>
          </w:p>
        </w:tc>
        <w:tc>
          <w:tcPr>
            <w:tcW w:w="6237" w:type="dxa"/>
            <w:tcBorders>
              <w:top w:val="nil"/>
              <w:left w:val="nil"/>
              <w:bottom w:val="single" w:sz="4" w:space="0" w:color="auto"/>
              <w:right w:val="single" w:sz="4" w:space="0" w:color="auto"/>
            </w:tcBorders>
            <w:shd w:val="clear" w:color="auto" w:fill="auto"/>
            <w:vAlign w:val="center"/>
          </w:tcPr>
          <w:p w14:paraId="2500A767" w14:textId="77777777" w:rsidR="00FC0DEF" w:rsidRDefault="00BE1E1A">
            <w:pPr>
              <w:widowControl/>
              <w:jc w:val="left"/>
              <w:rPr>
                <w:rFonts w:ascii="宋体" w:hAnsi="宋体" w:hint="eastAsia"/>
                <w:szCs w:val="21"/>
              </w:rPr>
            </w:pPr>
            <w:r>
              <w:rPr>
                <w:rFonts w:ascii="宋体" w:hAnsi="宋体" w:hint="eastAsia"/>
                <w:szCs w:val="21"/>
              </w:rPr>
              <w:t>PC</w:t>
            </w:r>
            <w:proofErr w:type="gramStart"/>
            <w:r>
              <w:rPr>
                <w:rFonts w:ascii="宋体" w:hAnsi="宋体" w:hint="eastAsia"/>
                <w:szCs w:val="21"/>
              </w:rPr>
              <w:t>端统计</w:t>
            </w:r>
            <w:proofErr w:type="gramEnd"/>
            <w:r>
              <w:rPr>
                <w:rFonts w:ascii="宋体" w:hAnsi="宋体" w:hint="eastAsia"/>
                <w:szCs w:val="21"/>
              </w:rPr>
              <w:t>接送手术患者的明细报表</w:t>
            </w:r>
          </w:p>
        </w:tc>
      </w:tr>
      <w:tr w:rsidR="00FC0DEF" w14:paraId="1D954659" w14:textId="77777777">
        <w:trPr>
          <w:trHeight w:val="4096"/>
        </w:trPr>
        <w:tc>
          <w:tcPr>
            <w:tcW w:w="2000" w:type="dxa"/>
            <w:tcBorders>
              <w:top w:val="nil"/>
              <w:left w:val="single" w:sz="4" w:space="0" w:color="auto"/>
              <w:bottom w:val="single" w:sz="4" w:space="0" w:color="auto"/>
              <w:right w:val="single" w:sz="4" w:space="0" w:color="auto"/>
            </w:tcBorders>
            <w:shd w:val="clear" w:color="auto" w:fill="auto"/>
            <w:vAlign w:val="center"/>
          </w:tcPr>
          <w:p w14:paraId="1681366D" w14:textId="77777777" w:rsidR="00FC0DEF" w:rsidRDefault="00FC0DEF">
            <w:pPr>
              <w:widowControl/>
              <w:spacing w:line="360" w:lineRule="auto"/>
              <w:jc w:val="left"/>
              <w:rPr>
                <w:rFonts w:ascii="宋体" w:hAnsi="宋体" w:hint="eastAsia"/>
                <w:szCs w:val="21"/>
              </w:rPr>
            </w:pPr>
          </w:p>
          <w:p w14:paraId="486BE060" w14:textId="77777777" w:rsidR="00FC0DEF" w:rsidRDefault="00BE1E1A">
            <w:pPr>
              <w:widowControl/>
              <w:jc w:val="left"/>
              <w:rPr>
                <w:rFonts w:ascii="宋体" w:hAnsi="宋体" w:hint="eastAsia"/>
                <w:szCs w:val="21"/>
              </w:rPr>
            </w:pPr>
            <w:r>
              <w:rPr>
                <w:rFonts w:asciiTheme="minorEastAsia" w:eastAsiaTheme="minorEastAsia" w:hAnsiTheme="minorEastAsia" w:cs="宋体" w:hint="eastAsia"/>
              </w:rPr>
              <w:t>▲</w:t>
            </w:r>
            <w:r>
              <w:rPr>
                <w:rFonts w:ascii="宋体" w:hAnsi="宋体" w:hint="eastAsia"/>
                <w:szCs w:val="21"/>
              </w:rPr>
              <w:t>移动护理系统实现检查闭环功能</w:t>
            </w:r>
          </w:p>
        </w:tc>
        <w:tc>
          <w:tcPr>
            <w:tcW w:w="6237" w:type="dxa"/>
            <w:tcBorders>
              <w:top w:val="nil"/>
              <w:left w:val="nil"/>
              <w:bottom w:val="single" w:sz="4" w:space="0" w:color="auto"/>
              <w:right w:val="single" w:sz="4" w:space="0" w:color="auto"/>
            </w:tcBorders>
            <w:shd w:val="clear" w:color="auto" w:fill="auto"/>
            <w:vAlign w:val="bottom"/>
          </w:tcPr>
          <w:p w14:paraId="6D8B8C61" w14:textId="15879946" w:rsidR="00FC0DEF" w:rsidRDefault="00BE1E1A">
            <w:pPr>
              <w:widowControl/>
              <w:jc w:val="left"/>
              <w:rPr>
                <w:rFonts w:ascii="宋体" w:hAnsi="宋体" w:hint="eastAsia"/>
                <w:szCs w:val="21"/>
              </w:rPr>
            </w:pPr>
            <w:r>
              <w:rPr>
                <w:rFonts w:ascii="宋体" w:hAnsi="宋体" w:hint="eastAsia"/>
                <w:szCs w:val="21"/>
              </w:rPr>
              <w:t>需要护士扫描患者腕带弹出对应的外出检查治疗医嘱信息，用户</w:t>
            </w:r>
            <w:proofErr w:type="gramStart"/>
            <w:r>
              <w:rPr>
                <w:rFonts w:ascii="宋体" w:hAnsi="宋体" w:hint="eastAsia"/>
                <w:szCs w:val="21"/>
              </w:rPr>
              <w:t>勾选选择</w:t>
            </w:r>
            <w:proofErr w:type="gramEnd"/>
            <w:r>
              <w:rPr>
                <w:rFonts w:ascii="宋体" w:hAnsi="宋体" w:hint="eastAsia"/>
                <w:szCs w:val="21"/>
              </w:rPr>
              <w:t>即可。</w:t>
            </w:r>
            <w:r>
              <w:rPr>
                <w:rFonts w:ascii="宋体" w:hAnsi="宋体" w:hint="eastAsia"/>
                <w:szCs w:val="21"/>
              </w:rPr>
              <w:br/>
              <w:t>去检查治疗时间：患者出病房时，由科室护士通过</w:t>
            </w:r>
            <w:r>
              <w:rPr>
                <w:rFonts w:ascii="宋体" w:hAnsi="宋体"/>
                <w:szCs w:val="21"/>
              </w:rPr>
              <w:t>PDA</w:t>
            </w:r>
            <w:r>
              <w:rPr>
                <w:rFonts w:ascii="宋体" w:hAnsi="宋体" w:hint="eastAsia"/>
                <w:szCs w:val="21"/>
              </w:rPr>
              <w:t>，在移动护理系统</w:t>
            </w:r>
            <w:r>
              <w:rPr>
                <w:rFonts w:ascii="宋体" w:hAnsi="宋体"/>
                <w:szCs w:val="21"/>
              </w:rPr>
              <w:t>PDA</w:t>
            </w:r>
            <w:proofErr w:type="gramStart"/>
            <w:r>
              <w:rPr>
                <w:rFonts w:ascii="宋体" w:hAnsi="宋体" w:hint="eastAsia"/>
                <w:szCs w:val="21"/>
              </w:rPr>
              <w:t>端选择</w:t>
            </w:r>
            <w:proofErr w:type="gramEnd"/>
            <w:r>
              <w:rPr>
                <w:rFonts w:ascii="宋体" w:hAnsi="宋体" w:hint="eastAsia"/>
                <w:szCs w:val="21"/>
              </w:rPr>
              <w:t>出病房患者，点击“去检查治疗时间”按钮扫描病人腕带，弹出需外出检查治疗医嘱，由病房护士</w:t>
            </w:r>
            <w:proofErr w:type="gramStart"/>
            <w:r>
              <w:rPr>
                <w:rFonts w:ascii="宋体" w:hAnsi="宋体" w:hint="eastAsia"/>
                <w:szCs w:val="21"/>
              </w:rPr>
              <w:t>勾</w:t>
            </w:r>
            <w:proofErr w:type="gramEnd"/>
            <w:r>
              <w:rPr>
                <w:rFonts w:ascii="宋体" w:hAnsi="宋体" w:hint="eastAsia"/>
                <w:szCs w:val="21"/>
              </w:rPr>
              <w:t>选本次外出需做的检查和治疗项目，点击确认，由移动护理系统回传给平台患者本次外出检查治疗项目信息（包含患者信息，执行人信息，医嘱信息，执行时间）；</w:t>
            </w:r>
            <w:r>
              <w:rPr>
                <w:rFonts w:ascii="宋体" w:hAnsi="宋体" w:hint="eastAsia"/>
                <w:szCs w:val="21"/>
              </w:rPr>
              <w:br/>
              <w:t>检查治疗回病房时间：患者外出回病房后，由科室护士通过</w:t>
            </w:r>
            <w:r>
              <w:rPr>
                <w:rFonts w:ascii="宋体" w:hAnsi="宋体"/>
                <w:szCs w:val="21"/>
              </w:rPr>
              <w:t>PDA</w:t>
            </w:r>
            <w:r>
              <w:rPr>
                <w:rFonts w:ascii="宋体" w:hAnsi="宋体" w:hint="eastAsia"/>
                <w:szCs w:val="21"/>
              </w:rPr>
              <w:t>，在移动护理系统</w:t>
            </w:r>
            <w:r>
              <w:rPr>
                <w:rFonts w:ascii="宋体" w:hAnsi="宋体"/>
                <w:szCs w:val="21"/>
              </w:rPr>
              <w:t>PDA</w:t>
            </w:r>
            <w:proofErr w:type="gramStart"/>
            <w:r>
              <w:rPr>
                <w:rFonts w:ascii="宋体" w:hAnsi="宋体" w:hint="eastAsia"/>
                <w:szCs w:val="21"/>
              </w:rPr>
              <w:t>端选择</w:t>
            </w:r>
            <w:proofErr w:type="gramEnd"/>
            <w:r>
              <w:rPr>
                <w:rFonts w:ascii="宋体" w:hAnsi="宋体" w:hint="eastAsia"/>
                <w:szCs w:val="21"/>
              </w:rPr>
              <w:t>回病房患者点击“检查治疗回病房时间”按钮，扫描患者腕带，弹出已执行的出病房的检查治疗医嘱信息，护士勾选已完成的检查治疗医嘱信息并点击确认按钮，，由移动护理系统回传给平台患者本次回病房检查治疗项目信息（包含患者信息，执行人信息，医嘱信息，执行时间）；</w:t>
            </w:r>
          </w:p>
          <w:p w14:paraId="1D242D42" w14:textId="77777777" w:rsidR="00FC0DEF" w:rsidRDefault="00BE1E1A">
            <w:pPr>
              <w:widowControl/>
              <w:jc w:val="left"/>
              <w:rPr>
                <w:rFonts w:ascii="宋体" w:hAnsi="宋体" w:hint="eastAsia"/>
                <w:szCs w:val="21"/>
              </w:rPr>
            </w:pPr>
            <w:r>
              <w:rPr>
                <w:rFonts w:ascii="宋体" w:hAnsi="宋体" w:hint="eastAsia"/>
                <w:szCs w:val="21"/>
              </w:rPr>
              <w:t>去手术时间：手术室运送师傅拿着手术小条，由科室护士通过PDA，在移动护理系统PDA</w:t>
            </w:r>
            <w:proofErr w:type="gramStart"/>
            <w:r>
              <w:rPr>
                <w:rFonts w:ascii="宋体" w:hAnsi="宋体" w:hint="eastAsia"/>
                <w:szCs w:val="21"/>
              </w:rPr>
              <w:t>端选择</w:t>
            </w:r>
            <w:proofErr w:type="gramEnd"/>
            <w:r>
              <w:rPr>
                <w:rFonts w:ascii="宋体" w:hAnsi="宋体" w:hint="eastAsia"/>
                <w:szCs w:val="21"/>
              </w:rPr>
              <w:t>“去手术时间”，扫描患者的腕带以及手术小条，由移动护理系统回传给平台患者本次手术的患者信息</w:t>
            </w:r>
          </w:p>
        </w:tc>
      </w:tr>
      <w:bookmarkEnd w:id="1"/>
      <w:bookmarkEnd w:id="2"/>
    </w:tbl>
    <w:p w14:paraId="76AD1181" w14:textId="77777777" w:rsidR="00FC0DEF" w:rsidRDefault="00FC0DEF">
      <w:pPr>
        <w:widowControl/>
        <w:spacing w:line="360" w:lineRule="auto"/>
        <w:jc w:val="left"/>
        <w:rPr>
          <w:rFonts w:ascii="宋体" w:hAnsi="宋体" w:cs="宋体" w:hint="eastAsia"/>
          <w:b/>
          <w:kern w:val="0"/>
        </w:rPr>
      </w:pPr>
    </w:p>
    <w:p w14:paraId="7AC4F0CB" w14:textId="77777777" w:rsidR="00FC0DEF" w:rsidRDefault="00BE1E1A">
      <w:pPr>
        <w:widowControl/>
        <w:spacing w:line="360" w:lineRule="auto"/>
        <w:jc w:val="left"/>
        <w:rPr>
          <w:rFonts w:ascii="宋体" w:hAnsi="宋体" w:hint="eastAsia"/>
          <w:szCs w:val="21"/>
        </w:rPr>
      </w:pPr>
      <w:r>
        <w:rPr>
          <w:rFonts w:ascii="宋体" w:hAnsi="宋体" w:hint="eastAsia"/>
          <w:szCs w:val="21"/>
        </w:rPr>
        <w:t>2、技术支持服务</w:t>
      </w:r>
    </w:p>
    <w:p w14:paraId="7056A84F" w14:textId="77777777" w:rsidR="00FC0DEF" w:rsidRDefault="00BE1E1A">
      <w:pPr>
        <w:widowControl/>
        <w:spacing w:line="360" w:lineRule="auto"/>
        <w:jc w:val="left"/>
        <w:rPr>
          <w:rFonts w:ascii="宋体" w:hAnsi="宋体" w:hint="eastAsia"/>
          <w:szCs w:val="21"/>
        </w:rPr>
      </w:pPr>
      <w:r>
        <w:rPr>
          <w:rFonts w:ascii="宋体" w:hAnsi="宋体" w:hint="eastAsia"/>
          <w:szCs w:val="21"/>
        </w:rPr>
        <w:t>1）中标人负责所供系统软件的安装、调试及上线；</w:t>
      </w:r>
    </w:p>
    <w:p w14:paraId="4783D59C" w14:textId="77777777" w:rsidR="00FC0DEF" w:rsidRDefault="00BE1E1A">
      <w:pPr>
        <w:widowControl/>
        <w:spacing w:line="360" w:lineRule="auto"/>
        <w:jc w:val="left"/>
        <w:rPr>
          <w:rFonts w:ascii="宋体" w:hAnsi="宋体" w:hint="eastAsia"/>
          <w:szCs w:val="21"/>
        </w:rPr>
      </w:pPr>
      <w:r>
        <w:rPr>
          <w:rFonts w:ascii="宋体" w:hAnsi="宋体" w:hint="eastAsia"/>
          <w:szCs w:val="21"/>
        </w:rPr>
        <w:t>2）系统软件的安装、调试所需的工具、仪表及安装材料等应由投标人自行解决；</w:t>
      </w:r>
    </w:p>
    <w:p w14:paraId="27A6A5B4" w14:textId="77777777" w:rsidR="00FC0DEF" w:rsidRDefault="00BE1E1A">
      <w:pPr>
        <w:widowControl/>
        <w:spacing w:line="360" w:lineRule="auto"/>
        <w:jc w:val="left"/>
        <w:rPr>
          <w:rFonts w:ascii="宋体" w:hAnsi="宋体" w:hint="eastAsia"/>
          <w:szCs w:val="21"/>
        </w:rPr>
      </w:pPr>
      <w:r>
        <w:rPr>
          <w:rFonts w:ascii="宋体" w:hAnsi="宋体" w:hint="eastAsia"/>
          <w:szCs w:val="21"/>
        </w:rPr>
        <w:lastRenderedPageBreak/>
        <w:t>3）中标人在实施前提供详细的实施方案，并提交招标人认可。中标人应根据招标人的需要，在规定的时间内，保证质量，完成系统建设。实施过程中应科学、合理地掌握与其他工作界面的协调、交叉；</w:t>
      </w:r>
    </w:p>
    <w:p w14:paraId="3F2FB0AC" w14:textId="77777777" w:rsidR="00FC0DEF" w:rsidRDefault="00BE1E1A">
      <w:pPr>
        <w:widowControl/>
        <w:spacing w:line="360" w:lineRule="auto"/>
        <w:jc w:val="left"/>
        <w:rPr>
          <w:rFonts w:ascii="宋体" w:hAnsi="宋体" w:hint="eastAsia"/>
          <w:szCs w:val="21"/>
        </w:rPr>
      </w:pPr>
      <w:r>
        <w:rPr>
          <w:rFonts w:ascii="宋体" w:hAnsi="宋体" w:hint="eastAsia"/>
          <w:szCs w:val="21"/>
        </w:rPr>
        <w:t xml:space="preserve">4）实施工期：系统软件须在合同签订之日起3个月内实施完毕； </w:t>
      </w:r>
    </w:p>
    <w:p w14:paraId="23999EDD" w14:textId="77777777" w:rsidR="00FC0DEF" w:rsidRDefault="00BE1E1A">
      <w:pPr>
        <w:widowControl/>
        <w:spacing w:line="360" w:lineRule="auto"/>
        <w:jc w:val="left"/>
        <w:rPr>
          <w:rFonts w:ascii="宋体" w:hAnsi="宋体" w:hint="eastAsia"/>
          <w:szCs w:val="21"/>
        </w:rPr>
      </w:pPr>
      <w:r>
        <w:rPr>
          <w:rFonts w:ascii="宋体" w:hAnsi="宋体" w:hint="eastAsia"/>
          <w:szCs w:val="21"/>
        </w:rPr>
        <w:t>5）实施地点：用户指定地点；</w:t>
      </w:r>
    </w:p>
    <w:p w14:paraId="577038BC" w14:textId="77777777" w:rsidR="00FC0DEF" w:rsidRDefault="00BE1E1A">
      <w:pPr>
        <w:widowControl/>
        <w:spacing w:line="360" w:lineRule="auto"/>
        <w:jc w:val="left"/>
        <w:rPr>
          <w:rFonts w:ascii="宋体" w:hAnsi="宋体" w:hint="eastAsia"/>
          <w:szCs w:val="21"/>
        </w:rPr>
      </w:pPr>
      <w:r>
        <w:rPr>
          <w:rFonts w:ascii="宋体" w:hAnsi="宋体" w:hint="eastAsia"/>
          <w:szCs w:val="21"/>
        </w:rPr>
        <w:t>6）售后服务</w:t>
      </w:r>
    </w:p>
    <w:p w14:paraId="073D63D6" w14:textId="77777777" w:rsidR="00FC0DEF" w:rsidRDefault="00BE1E1A">
      <w:pPr>
        <w:widowControl/>
        <w:spacing w:line="360" w:lineRule="auto"/>
        <w:jc w:val="left"/>
        <w:rPr>
          <w:rFonts w:ascii="宋体" w:hAnsi="宋体" w:hint="eastAsia"/>
          <w:szCs w:val="21"/>
        </w:rPr>
      </w:pPr>
      <w:r>
        <w:rPr>
          <w:rFonts w:ascii="宋体" w:hAnsi="宋体" w:hint="eastAsia"/>
          <w:szCs w:val="21"/>
        </w:rPr>
        <w:t>本次项目中涉及的软件产品，在上线完成验收后，提供一年质保服务，包含免费软件升级。在系统的服务期内，投标方应确保系统的正常使用。在接到用户服务要求后应立即做出回应，并在承诺的服务时间内实施服务。</w:t>
      </w:r>
    </w:p>
    <w:p w14:paraId="592BAC8F" w14:textId="77777777" w:rsidR="00FC0DEF" w:rsidRDefault="00BE1E1A">
      <w:pPr>
        <w:widowControl/>
        <w:spacing w:line="360" w:lineRule="auto"/>
        <w:jc w:val="left"/>
        <w:rPr>
          <w:rFonts w:ascii="宋体" w:hAnsi="宋体" w:hint="eastAsia"/>
          <w:szCs w:val="21"/>
        </w:rPr>
      </w:pPr>
      <w:r>
        <w:rPr>
          <w:rFonts w:ascii="宋体" w:hAnsi="宋体" w:hint="eastAsia"/>
          <w:szCs w:val="21"/>
        </w:rPr>
        <w:t>投标人有良好的售后服务能力，需提供7天24小时服务（电话、远程或现场），并在接到招标人通知后24小时内到达现场提供技术服务。项目验收合格后，每年不低于12次的例行维护及巡检。</w:t>
      </w:r>
    </w:p>
    <w:p w14:paraId="7B87BD0B" w14:textId="77777777" w:rsidR="00FC0DEF" w:rsidRDefault="00BE1E1A">
      <w:pPr>
        <w:widowControl/>
        <w:spacing w:line="360" w:lineRule="auto"/>
        <w:jc w:val="left"/>
        <w:rPr>
          <w:rFonts w:ascii="宋体" w:hAnsi="宋体" w:hint="eastAsia"/>
          <w:szCs w:val="21"/>
        </w:rPr>
      </w:pPr>
      <w:r>
        <w:rPr>
          <w:rFonts w:ascii="宋体" w:hAnsi="宋体" w:hint="eastAsia"/>
          <w:szCs w:val="21"/>
        </w:rPr>
        <w:t>维护内容包括：软件的功能增强性维护等应用软件系统扩充升级（其中包括系统维护、跟踪检测），保证移动护理系统统能够正常运行。</w:t>
      </w:r>
    </w:p>
    <w:p w14:paraId="216C39B2" w14:textId="77777777" w:rsidR="00FC0DEF" w:rsidRDefault="00BE1E1A">
      <w:pPr>
        <w:widowControl/>
        <w:spacing w:line="360" w:lineRule="auto"/>
        <w:jc w:val="left"/>
        <w:rPr>
          <w:rFonts w:ascii="宋体" w:hAnsi="宋体" w:hint="eastAsia"/>
          <w:szCs w:val="21"/>
        </w:rPr>
      </w:pPr>
      <w:r>
        <w:rPr>
          <w:rFonts w:ascii="宋体" w:hAnsi="宋体" w:hint="eastAsia"/>
          <w:szCs w:val="21"/>
        </w:rPr>
        <w:t>项目管理：需要提供一名</w:t>
      </w:r>
      <w:proofErr w:type="gramStart"/>
      <w:r>
        <w:rPr>
          <w:rFonts w:ascii="宋体" w:hAnsi="宋体" w:hint="eastAsia"/>
          <w:szCs w:val="21"/>
        </w:rPr>
        <w:t>专职项目</w:t>
      </w:r>
      <w:proofErr w:type="gramEnd"/>
      <w:r>
        <w:rPr>
          <w:rFonts w:ascii="宋体" w:hAnsi="宋体" w:hint="eastAsia"/>
          <w:szCs w:val="21"/>
        </w:rPr>
        <w:t>服务经理，该经理需要具有同行业至少5年及以上的丰富工作经验，负责项目运行稳定，对系统运行过程中进行质量监控和问题协调解决。</w:t>
      </w:r>
    </w:p>
    <w:p w14:paraId="4FEE2E51" w14:textId="77777777" w:rsidR="00FC0DEF" w:rsidRDefault="00BE1E1A">
      <w:pPr>
        <w:widowControl/>
        <w:spacing w:line="360" w:lineRule="auto"/>
        <w:jc w:val="left"/>
        <w:rPr>
          <w:rFonts w:ascii="宋体" w:hAnsi="宋体" w:hint="eastAsia"/>
          <w:szCs w:val="21"/>
        </w:rPr>
      </w:pPr>
      <w:r>
        <w:rPr>
          <w:rFonts w:ascii="宋体" w:hAnsi="宋体" w:hint="eastAsia"/>
          <w:szCs w:val="21"/>
        </w:rPr>
        <w:t>7）培训</w:t>
      </w:r>
    </w:p>
    <w:p w14:paraId="7F73AC4B" w14:textId="77777777" w:rsidR="00FC0DEF" w:rsidRDefault="00BE1E1A">
      <w:pPr>
        <w:widowControl/>
        <w:spacing w:line="360" w:lineRule="auto"/>
        <w:jc w:val="left"/>
        <w:rPr>
          <w:rFonts w:ascii="宋体" w:hAnsi="宋体" w:hint="eastAsia"/>
          <w:szCs w:val="21"/>
        </w:rPr>
      </w:pPr>
      <w:r>
        <w:rPr>
          <w:rFonts w:ascii="宋体" w:hAnsi="宋体" w:hint="eastAsia"/>
          <w:szCs w:val="21"/>
        </w:rPr>
        <w:t>培训：培训对象包括系统管理员、医院管理人员、操作员，系统管理人员培训内容为系统中涉及的相关技术内容；医院管理人员培训内容为系统流程和相关管理思想；操作员为系统的操作培训。</w:t>
      </w:r>
    </w:p>
    <w:p w14:paraId="13A5B568" w14:textId="77777777" w:rsidR="00FC0DEF" w:rsidRDefault="00BE1E1A">
      <w:pPr>
        <w:widowControl/>
        <w:spacing w:line="360" w:lineRule="auto"/>
        <w:jc w:val="left"/>
        <w:rPr>
          <w:rFonts w:ascii="宋体" w:hAnsi="宋体" w:hint="eastAsia"/>
          <w:szCs w:val="21"/>
        </w:rPr>
      </w:pPr>
      <w:r>
        <w:rPr>
          <w:rFonts w:ascii="宋体" w:hAnsi="宋体" w:hint="eastAsia"/>
          <w:szCs w:val="21"/>
        </w:rPr>
        <w:t>根据医院的情况制定相关培训方案，课程设置等。包括培训资料、讲义等。</w:t>
      </w:r>
    </w:p>
    <w:p w14:paraId="5452C9FD" w14:textId="77777777" w:rsidR="00FC0DEF" w:rsidRDefault="00BE1E1A">
      <w:pPr>
        <w:widowControl/>
        <w:spacing w:line="360" w:lineRule="auto"/>
        <w:jc w:val="left"/>
        <w:rPr>
          <w:rFonts w:ascii="宋体" w:hAnsi="宋体" w:hint="eastAsia"/>
          <w:szCs w:val="21"/>
        </w:rPr>
      </w:pPr>
      <w:r>
        <w:rPr>
          <w:rFonts w:ascii="宋体" w:hAnsi="宋体" w:hint="eastAsia"/>
          <w:szCs w:val="21"/>
        </w:rPr>
        <w:t>所有的培训费用必须计入投标总价</w:t>
      </w:r>
      <w:bookmarkStart w:id="3" w:name="OLE_LINK6"/>
      <w:r>
        <w:rPr>
          <w:rFonts w:ascii="宋体" w:hAnsi="宋体" w:hint="eastAsia"/>
          <w:szCs w:val="21"/>
        </w:rPr>
        <w:t>。</w:t>
      </w:r>
      <w:bookmarkEnd w:id="3"/>
    </w:p>
    <w:p w14:paraId="071BCE86" w14:textId="77777777" w:rsidR="00FC0DEF" w:rsidRDefault="00BE1E1A">
      <w:pPr>
        <w:pStyle w:val="af1"/>
        <w:numPr>
          <w:ilvl w:val="0"/>
          <w:numId w:val="2"/>
        </w:numPr>
        <w:spacing w:line="360" w:lineRule="auto"/>
        <w:ind w:firstLineChars="0"/>
        <w:jc w:val="left"/>
        <w:rPr>
          <w:rFonts w:ascii="宋体" w:hAnsi="宋体" w:hint="eastAsia"/>
          <w:b/>
          <w:szCs w:val="21"/>
        </w:rPr>
      </w:pPr>
      <w:r>
        <w:rPr>
          <w:rFonts w:ascii="宋体" w:hAnsi="宋体" w:hint="eastAsia"/>
          <w:b/>
          <w:szCs w:val="21"/>
        </w:rPr>
        <w:t>投标人资格要求：</w:t>
      </w:r>
    </w:p>
    <w:p w14:paraId="50CE9577" w14:textId="77777777" w:rsidR="00FC0DEF" w:rsidRDefault="00BE1E1A">
      <w:pPr>
        <w:widowControl/>
        <w:spacing w:line="360" w:lineRule="auto"/>
        <w:jc w:val="left"/>
        <w:rPr>
          <w:rFonts w:ascii="宋体" w:hAnsi="宋体" w:hint="eastAsia"/>
          <w:szCs w:val="21"/>
        </w:rPr>
      </w:pPr>
      <w:r>
        <w:rPr>
          <w:rFonts w:ascii="宋体" w:hAnsi="宋体" w:hint="eastAsia"/>
          <w:szCs w:val="21"/>
        </w:rPr>
        <w:t>1.在中华人民共和国注册的具有相关经营范围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14:paraId="2048C535" w14:textId="77777777" w:rsidR="00FC0DEF" w:rsidRDefault="00BE1E1A">
      <w:pPr>
        <w:widowControl/>
        <w:spacing w:line="360" w:lineRule="auto"/>
        <w:jc w:val="left"/>
        <w:rPr>
          <w:rFonts w:ascii="宋体" w:hAnsi="宋体" w:cs="宋体" w:hint="eastAsia"/>
          <w:color w:val="020001"/>
          <w:kern w:val="0"/>
          <w:szCs w:val="21"/>
        </w:rPr>
      </w:pPr>
      <w:r>
        <w:rPr>
          <w:rFonts w:ascii="宋体" w:hAnsi="宋体"/>
          <w:szCs w:val="21"/>
        </w:rPr>
        <w:t>2</w:t>
      </w:r>
      <w:r>
        <w:rPr>
          <w:rFonts w:ascii="宋体" w:hAnsi="宋体" w:hint="eastAsia"/>
          <w:szCs w:val="21"/>
        </w:rPr>
        <w:t>.投标人必须具有履行合同及具备供货保障能力。</w:t>
      </w:r>
    </w:p>
    <w:p w14:paraId="22C246F7" w14:textId="77777777" w:rsidR="00FC0DEF" w:rsidRDefault="00BE1E1A">
      <w:pPr>
        <w:widowControl/>
        <w:spacing w:line="360" w:lineRule="auto"/>
        <w:jc w:val="left"/>
        <w:rPr>
          <w:rFonts w:ascii="宋体" w:hAnsi="宋体" w:hint="eastAsia"/>
          <w:szCs w:val="21"/>
        </w:rPr>
      </w:pPr>
      <w:r>
        <w:rPr>
          <w:rFonts w:ascii="宋体" w:hAnsi="宋体" w:hint="eastAsia"/>
          <w:szCs w:val="21"/>
        </w:rPr>
        <w:t>3.投标人在参加本项招标采购活动的最近三年内，在经营活动中无严重违法记录。</w:t>
      </w:r>
    </w:p>
    <w:p w14:paraId="12293ADD" w14:textId="77777777" w:rsidR="00FC0DEF" w:rsidRDefault="00BE1E1A">
      <w:pPr>
        <w:widowControl/>
        <w:spacing w:line="360" w:lineRule="auto"/>
        <w:jc w:val="left"/>
        <w:rPr>
          <w:rFonts w:ascii="宋体" w:hAnsi="宋体" w:cs="宋体" w:hint="eastAsia"/>
          <w:color w:val="020001"/>
          <w:kern w:val="0"/>
          <w:szCs w:val="21"/>
        </w:rPr>
      </w:pPr>
      <w:r>
        <w:rPr>
          <w:rFonts w:ascii="宋体" w:hAnsi="宋体"/>
          <w:szCs w:val="21"/>
        </w:rPr>
        <w:t>4</w:t>
      </w:r>
      <w:r>
        <w:rPr>
          <w:rFonts w:ascii="宋体" w:hAnsi="宋体" w:hint="eastAsia"/>
          <w:szCs w:val="21"/>
        </w:rPr>
        <w:t>.投标人必须提供本项目用户所在地的售后服务。</w:t>
      </w:r>
    </w:p>
    <w:p w14:paraId="41A36EE4" w14:textId="77777777" w:rsidR="00FC0DEF" w:rsidRDefault="00BE1E1A">
      <w:pPr>
        <w:widowControl/>
        <w:spacing w:line="360" w:lineRule="auto"/>
        <w:jc w:val="left"/>
        <w:rPr>
          <w:rFonts w:ascii="宋体" w:hAnsi="宋体" w:hint="eastAsia"/>
          <w:szCs w:val="21"/>
        </w:rPr>
      </w:pPr>
      <w:r>
        <w:rPr>
          <w:rFonts w:ascii="宋体" w:hAnsi="宋体" w:hint="eastAsia"/>
          <w:szCs w:val="21"/>
        </w:rPr>
        <w:t>5.法律、法规规定的其他条件。</w:t>
      </w:r>
    </w:p>
    <w:p w14:paraId="35E1E83C" w14:textId="645EDD41" w:rsidR="00FC0DEF" w:rsidRDefault="00BE1E1A">
      <w:pPr>
        <w:widowControl/>
        <w:spacing w:line="360" w:lineRule="auto"/>
        <w:jc w:val="left"/>
        <w:rPr>
          <w:rFonts w:ascii="宋体" w:hAnsi="宋体" w:hint="eastAsia"/>
          <w:szCs w:val="21"/>
        </w:rPr>
      </w:pPr>
      <w:r>
        <w:rPr>
          <w:rFonts w:ascii="宋体" w:hAnsi="宋体" w:hint="eastAsia"/>
          <w:szCs w:val="21"/>
        </w:rPr>
        <w:t>6.投标人必须提供近</w:t>
      </w:r>
      <w:r w:rsidR="00E34E29">
        <w:rPr>
          <w:rFonts w:ascii="宋体" w:hAnsi="宋体" w:hint="eastAsia"/>
          <w:szCs w:val="21"/>
        </w:rPr>
        <w:t>三</w:t>
      </w:r>
      <w:r>
        <w:rPr>
          <w:rFonts w:ascii="宋体" w:hAnsi="宋体"/>
          <w:szCs w:val="21"/>
        </w:rPr>
        <w:t>年（</w:t>
      </w:r>
      <w:r>
        <w:rPr>
          <w:rFonts w:ascii="宋体" w:hAnsi="宋体" w:hint="eastAsia"/>
          <w:szCs w:val="21"/>
        </w:rPr>
        <w:t>20</w:t>
      </w:r>
      <w:r w:rsidR="00E34E29">
        <w:rPr>
          <w:rFonts w:ascii="宋体" w:hAnsi="宋体" w:hint="eastAsia"/>
          <w:szCs w:val="21"/>
        </w:rPr>
        <w:t>22</w:t>
      </w:r>
      <w:r>
        <w:rPr>
          <w:rFonts w:ascii="宋体" w:hAnsi="宋体" w:hint="eastAsia"/>
          <w:szCs w:val="21"/>
        </w:rPr>
        <w:t>年1月</w:t>
      </w:r>
      <w:r>
        <w:rPr>
          <w:rFonts w:ascii="宋体" w:hAnsi="宋体"/>
          <w:szCs w:val="21"/>
        </w:rPr>
        <w:t>起）</w:t>
      </w:r>
      <w:r>
        <w:rPr>
          <w:rFonts w:ascii="宋体" w:hAnsi="宋体" w:hint="eastAsia"/>
          <w:szCs w:val="21"/>
        </w:rPr>
        <w:t>已有同类业绩的用户名单，</w:t>
      </w:r>
      <w:r>
        <w:rPr>
          <w:rFonts w:ascii="宋体" w:hAnsi="宋体"/>
          <w:szCs w:val="21"/>
        </w:rPr>
        <w:t>需提供合同复印件</w:t>
      </w:r>
      <w:r>
        <w:rPr>
          <w:rFonts w:ascii="宋体" w:hAnsi="宋体" w:hint="eastAsia"/>
          <w:szCs w:val="21"/>
        </w:rPr>
        <w:t>。</w:t>
      </w:r>
    </w:p>
    <w:p w14:paraId="3697239C" w14:textId="77777777" w:rsidR="00FC0DEF" w:rsidRDefault="00BE1E1A">
      <w:pPr>
        <w:spacing w:beforeLines="50" w:before="156" w:line="360" w:lineRule="auto"/>
        <w:jc w:val="left"/>
        <w:rPr>
          <w:rFonts w:ascii="宋体" w:hAnsi="宋体" w:hint="eastAsia"/>
          <w:szCs w:val="21"/>
        </w:rPr>
      </w:pPr>
      <w:r>
        <w:rPr>
          <w:rFonts w:ascii="宋体" w:hAnsi="宋体" w:hint="eastAsia"/>
          <w:color w:val="000000"/>
          <w:szCs w:val="21"/>
        </w:rPr>
        <w:t>我院自行组织采购，院内采购。</w:t>
      </w:r>
      <w:proofErr w:type="gramStart"/>
      <w:r>
        <w:rPr>
          <w:rFonts w:ascii="宋体" w:hAnsi="宋体"/>
          <w:szCs w:val="21"/>
        </w:rPr>
        <w:t>现邀请</w:t>
      </w:r>
      <w:proofErr w:type="gramEnd"/>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14:paraId="5F3DDB08" w14:textId="77777777" w:rsidR="00FC0DEF" w:rsidRDefault="00BE1E1A">
      <w:pPr>
        <w:pStyle w:val="af1"/>
        <w:numPr>
          <w:ilvl w:val="0"/>
          <w:numId w:val="2"/>
        </w:numPr>
        <w:spacing w:line="360" w:lineRule="auto"/>
        <w:ind w:firstLineChars="0"/>
        <w:jc w:val="left"/>
        <w:rPr>
          <w:rFonts w:ascii="宋体" w:hAnsi="宋体" w:hint="eastAsia"/>
          <w:b/>
          <w:szCs w:val="21"/>
        </w:rPr>
      </w:pPr>
      <w:r>
        <w:rPr>
          <w:rFonts w:ascii="宋体" w:hAnsi="宋体" w:hint="eastAsia"/>
          <w:b/>
          <w:szCs w:val="21"/>
        </w:rPr>
        <w:lastRenderedPageBreak/>
        <w:t>投标文件编写：</w:t>
      </w:r>
    </w:p>
    <w:p w14:paraId="6308A70F" w14:textId="77777777" w:rsidR="00FC0DEF" w:rsidRDefault="00BE1E1A">
      <w:pPr>
        <w:widowControl/>
        <w:spacing w:line="360" w:lineRule="auto"/>
        <w:jc w:val="left"/>
        <w:rPr>
          <w:rFonts w:ascii="宋体" w:hAnsi="宋体" w:hint="eastAsia"/>
          <w:bCs/>
          <w:szCs w:val="21"/>
        </w:rPr>
      </w:pPr>
      <w:r>
        <w:rPr>
          <w:rFonts w:ascii="宋体" w:hAnsi="宋体" w:hint="eastAsia"/>
          <w:bCs/>
          <w:szCs w:val="21"/>
        </w:rPr>
        <w:t>1．投标书应以中文书写。</w:t>
      </w:r>
    </w:p>
    <w:p w14:paraId="5DFDCC87" w14:textId="77777777" w:rsidR="00FC0DEF" w:rsidRDefault="00BE1E1A">
      <w:pPr>
        <w:widowControl/>
        <w:spacing w:line="360" w:lineRule="auto"/>
        <w:jc w:val="left"/>
        <w:rPr>
          <w:rFonts w:ascii="宋体" w:hAnsi="宋体" w:hint="eastAsia"/>
          <w:bCs/>
          <w:szCs w:val="21"/>
        </w:rPr>
      </w:pPr>
      <w:r>
        <w:rPr>
          <w:rFonts w:ascii="宋体" w:hAnsi="宋体" w:hint="eastAsia"/>
          <w:bCs/>
          <w:szCs w:val="21"/>
        </w:rPr>
        <w:t>2．投标书的组成：</w:t>
      </w:r>
    </w:p>
    <w:p w14:paraId="6C9C4E54" w14:textId="77777777" w:rsidR="00FC0DEF" w:rsidRDefault="00BE1E1A">
      <w:pPr>
        <w:widowControl/>
        <w:spacing w:line="360" w:lineRule="auto"/>
        <w:jc w:val="left"/>
        <w:rPr>
          <w:rFonts w:ascii="宋体" w:hAnsi="宋体" w:hint="eastAsia"/>
          <w:bCs/>
          <w:szCs w:val="21"/>
        </w:rPr>
      </w:pPr>
      <w:r>
        <w:rPr>
          <w:rFonts w:ascii="宋体" w:hAnsi="宋体" w:hint="eastAsia"/>
          <w:bCs/>
          <w:szCs w:val="21"/>
        </w:rPr>
        <w:t>1）企业营业执照复印件（加盖公章）</w:t>
      </w:r>
    </w:p>
    <w:p w14:paraId="4375CCF3" w14:textId="77777777" w:rsidR="00FC0DEF" w:rsidRDefault="00BE1E1A">
      <w:pPr>
        <w:widowControl/>
        <w:spacing w:line="360" w:lineRule="auto"/>
        <w:jc w:val="left"/>
        <w:rPr>
          <w:rFonts w:ascii="宋体" w:hAnsi="宋体" w:hint="eastAsia"/>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14:paraId="1944576D" w14:textId="09281C7E" w:rsidR="00FC0DEF" w:rsidRDefault="00BE1E1A">
      <w:pPr>
        <w:spacing w:line="360" w:lineRule="auto"/>
        <w:rPr>
          <w:rFonts w:ascii="宋体" w:hAnsi="宋体" w:hint="eastAsia"/>
          <w:szCs w:val="21"/>
        </w:rPr>
      </w:pPr>
      <w:r>
        <w:rPr>
          <w:rFonts w:ascii="宋体" w:hAnsi="宋体"/>
          <w:szCs w:val="21"/>
        </w:rPr>
        <w:t>3</w:t>
      </w:r>
      <w:r>
        <w:rPr>
          <w:rFonts w:ascii="宋体" w:hAnsi="宋体" w:hint="eastAsia"/>
          <w:szCs w:val="21"/>
        </w:rPr>
        <w:t>）提供近</w:t>
      </w:r>
      <w:r w:rsidR="00E34E29">
        <w:rPr>
          <w:rFonts w:ascii="宋体" w:hAnsi="宋体" w:hint="eastAsia"/>
          <w:szCs w:val="21"/>
        </w:rPr>
        <w:t>三</w:t>
      </w:r>
      <w:r>
        <w:rPr>
          <w:rFonts w:ascii="宋体" w:hAnsi="宋体" w:hint="eastAsia"/>
          <w:szCs w:val="21"/>
        </w:rPr>
        <w:t>年内（20</w:t>
      </w:r>
      <w:r w:rsidR="00E34E29">
        <w:rPr>
          <w:rFonts w:ascii="宋体" w:hAnsi="宋体" w:hint="eastAsia"/>
          <w:szCs w:val="21"/>
        </w:rPr>
        <w:t>22</w:t>
      </w:r>
      <w:r>
        <w:rPr>
          <w:rFonts w:ascii="宋体" w:hAnsi="宋体" w:hint="eastAsia"/>
          <w:szCs w:val="21"/>
        </w:rPr>
        <w:t>年</w:t>
      </w:r>
      <w:r>
        <w:rPr>
          <w:rFonts w:ascii="宋体" w:hAnsi="宋体"/>
          <w:szCs w:val="21"/>
        </w:rPr>
        <w:t>1</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14:paraId="6DDABF92" w14:textId="77777777" w:rsidR="00FC0DEF" w:rsidRDefault="00BE1E1A">
      <w:pPr>
        <w:widowControl/>
        <w:spacing w:line="360" w:lineRule="auto"/>
        <w:ind w:left="908"/>
        <w:jc w:val="center"/>
        <w:rPr>
          <w:rFonts w:ascii="宋体" w:hAnsi="宋体" w:hint="eastAsia"/>
          <w:bCs/>
          <w:szCs w:val="21"/>
        </w:rPr>
      </w:pPr>
      <w:r>
        <w:rPr>
          <w:rFonts w:ascii="宋体" w:hAnsi="宋体" w:hint="eastAsia"/>
          <w:bCs/>
          <w:szCs w:val="21"/>
        </w:rPr>
        <w:t>项目业绩一览表</w:t>
      </w:r>
    </w:p>
    <w:tbl>
      <w:tblPr>
        <w:tblStyle w:val="ae"/>
        <w:tblW w:w="4908" w:type="pct"/>
        <w:tblInd w:w="108" w:type="dxa"/>
        <w:tblLook w:val="04A0" w:firstRow="1" w:lastRow="0" w:firstColumn="1" w:lastColumn="0" w:noHBand="0" w:noVBand="1"/>
      </w:tblPr>
      <w:tblGrid>
        <w:gridCol w:w="710"/>
        <w:gridCol w:w="2551"/>
        <w:gridCol w:w="2267"/>
        <w:gridCol w:w="2837"/>
      </w:tblGrid>
      <w:tr w:rsidR="00FC0DEF" w14:paraId="355A735A" w14:textId="77777777">
        <w:tc>
          <w:tcPr>
            <w:tcW w:w="424" w:type="pct"/>
            <w:vAlign w:val="center"/>
          </w:tcPr>
          <w:p w14:paraId="7BF42F1C" w14:textId="77777777" w:rsidR="00FC0DEF" w:rsidRDefault="00BE1E1A">
            <w:pPr>
              <w:widowControl/>
              <w:spacing w:line="360" w:lineRule="auto"/>
              <w:jc w:val="center"/>
              <w:rPr>
                <w:rFonts w:ascii="宋体" w:hAnsi="宋体" w:hint="eastAsia"/>
                <w:bCs/>
                <w:kern w:val="0"/>
                <w:sz w:val="20"/>
                <w:szCs w:val="21"/>
              </w:rPr>
            </w:pPr>
            <w:r>
              <w:rPr>
                <w:rFonts w:ascii="宋体" w:hAnsi="宋体" w:hint="eastAsia"/>
                <w:bCs/>
                <w:kern w:val="0"/>
                <w:sz w:val="20"/>
                <w:szCs w:val="21"/>
              </w:rPr>
              <w:t>序号</w:t>
            </w:r>
          </w:p>
        </w:tc>
        <w:tc>
          <w:tcPr>
            <w:tcW w:w="1525" w:type="pct"/>
            <w:vAlign w:val="center"/>
          </w:tcPr>
          <w:p w14:paraId="61C034BD" w14:textId="77777777" w:rsidR="00FC0DEF" w:rsidRDefault="00BE1E1A">
            <w:pPr>
              <w:widowControl/>
              <w:spacing w:line="360" w:lineRule="auto"/>
              <w:jc w:val="center"/>
              <w:rPr>
                <w:rFonts w:ascii="宋体" w:hAnsi="宋体" w:hint="eastAsia"/>
                <w:bCs/>
                <w:kern w:val="0"/>
                <w:sz w:val="20"/>
                <w:szCs w:val="21"/>
              </w:rPr>
            </w:pPr>
            <w:r>
              <w:rPr>
                <w:rFonts w:ascii="宋体" w:hAnsi="宋体" w:hint="eastAsia"/>
                <w:bCs/>
                <w:kern w:val="0"/>
                <w:sz w:val="20"/>
                <w:szCs w:val="21"/>
              </w:rPr>
              <w:t>合同名称</w:t>
            </w:r>
          </w:p>
        </w:tc>
        <w:tc>
          <w:tcPr>
            <w:tcW w:w="1355" w:type="pct"/>
            <w:vAlign w:val="center"/>
          </w:tcPr>
          <w:p w14:paraId="25B42256" w14:textId="77777777" w:rsidR="00FC0DEF" w:rsidRDefault="00BE1E1A">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服务医院名称</w:t>
            </w:r>
          </w:p>
        </w:tc>
        <w:tc>
          <w:tcPr>
            <w:tcW w:w="1696" w:type="pct"/>
            <w:vAlign w:val="center"/>
          </w:tcPr>
          <w:p w14:paraId="0A95F165" w14:textId="77777777" w:rsidR="00FC0DEF" w:rsidRDefault="00BE1E1A">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服务期限</w:t>
            </w:r>
          </w:p>
        </w:tc>
      </w:tr>
      <w:tr w:rsidR="00FC0DEF" w14:paraId="0B5FCB9C" w14:textId="77777777">
        <w:tc>
          <w:tcPr>
            <w:tcW w:w="424" w:type="pct"/>
            <w:vAlign w:val="center"/>
          </w:tcPr>
          <w:p w14:paraId="6A081E5B" w14:textId="77777777" w:rsidR="00FC0DEF" w:rsidRDefault="00BE1E1A">
            <w:pPr>
              <w:widowControl/>
              <w:spacing w:line="360" w:lineRule="auto"/>
              <w:jc w:val="center"/>
              <w:rPr>
                <w:rFonts w:ascii="宋体" w:hAnsi="宋体" w:hint="eastAsia"/>
                <w:bCs/>
                <w:kern w:val="0"/>
                <w:sz w:val="20"/>
                <w:szCs w:val="21"/>
              </w:rPr>
            </w:pPr>
            <w:r>
              <w:rPr>
                <w:rFonts w:ascii="宋体" w:hAnsi="宋体" w:hint="eastAsia"/>
                <w:bCs/>
                <w:kern w:val="0"/>
                <w:sz w:val="20"/>
                <w:szCs w:val="21"/>
              </w:rPr>
              <w:t>1</w:t>
            </w:r>
          </w:p>
        </w:tc>
        <w:tc>
          <w:tcPr>
            <w:tcW w:w="1525" w:type="pct"/>
            <w:vAlign w:val="center"/>
          </w:tcPr>
          <w:p w14:paraId="54818105" w14:textId="77777777" w:rsidR="00FC0DEF" w:rsidRDefault="00FC0DEF">
            <w:pPr>
              <w:widowControl/>
              <w:spacing w:line="360" w:lineRule="auto"/>
              <w:jc w:val="center"/>
              <w:rPr>
                <w:rFonts w:ascii="宋体" w:hAnsi="宋体" w:hint="eastAsia"/>
                <w:bCs/>
                <w:kern w:val="0"/>
                <w:sz w:val="20"/>
                <w:szCs w:val="21"/>
              </w:rPr>
            </w:pPr>
          </w:p>
        </w:tc>
        <w:tc>
          <w:tcPr>
            <w:tcW w:w="1355" w:type="pct"/>
            <w:vAlign w:val="center"/>
          </w:tcPr>
          <w:p w14:paraId="073F6F3E" w14:textId="77777777" w:rsidR="00FC0DEF" w:rsidRDefault="00FC0DEF">
            <w:pPr>
              <w:widowControl/>
              <w:spacing w:line="360" w:lineRule="auto"/>
              <w:jc w:val="center"/>
              <w:rPr>
                <w:rFonts w:ascii="宋体" w:hAnsi="宋体" w:hint="eastAsia"/>
                <w:bCs/>
                <w:kern w:val="0"/>
                <w:sz w:val="20"/>
                <w:szCs w:val="21"/>
              </w:rPr>
            </w:pPr>
          </w:p>
        </w:tc>
        <w:tc>
          <w:tcPr>
            <w:tcW w:w="1696" w:type="pct"/>
            <w:vAlign w:val="center"/>
          </w:tcPr>
          <w:p w14:paraId="279B4982" w14:textId="77777777" w:rsidR="00FC0DEF" w:rsidRDefault="00FC0DEF">
            <w:pPr>
              <w:widowControl/>
              <w:spacing w:line="360" w:lineRule="auto"/>
              <w:jc w:val="center"/>
              <w:rPr>
                <w:rFonts w:ascii="宋体" w:hAnsi="宋体" w:hint="eastAsia"/>
                <w:bCs/>
                <w:kern w:val="0"/>
                <w:sz w:val="20"/>
                <w:szCs w:val="21"/>
              </w:rPr>
            </w:pPr>
          </w:p>
        </w:tc>
      </w:tr>
      <w:tr w:rsidR="00FC0DEF" w14:paraId="3CB5C1BF" w14:textId="77777777">
        <w:tc>
          <w:tcPr>
            <w:tcW w:w="424" w:type="pct"/>
            <w:vAlign w:val="center"/>
          </w:tcPr>
          <w:p w14:paraId="7512C8CE" w14:textId="77777777" w:rsidR="00FC0DEF" w:rsidRDefault="00BE1E1A">
            <w:pPr>
              <w:widowControl/>
              <w:spacing w:line="360" w:lineRule="auto"/>
              <w:jc w:val="center"/>
              <w:rPr>
                <w:rFonts w:ascii="宋体" w:hAnsi="宋体" w:hint="eastAsia"/>
                <w:bCs/>
                <w:kern w:val="0"/>
                <w:sz w:val="20"/>
                <w:szCs w:val="21"/>
              </w:rPr>
            </w:pPr>
            <w:r>
              <w:rPr>
                <w:rFonts w:ascii="宋体" w:hAnsi="宋体" w:hint="eastAsia"/>
                <w:bCs/>
                <w:kern w:val="0"/>
                <w:sz w:val="20"/>
                <w:szCs w:val="21"/>
              </w:rPr>
              <w:t>2</w:t>
            </w:r>
          </w:p>
        </w:tc>
        <w:tc>
          <w:tcPr>
            <w:tcW w:w="1525" w:type="pct"/>
            <w:vAlign w:val="center"/>
          </w:tcPr>
          <w:p w14:paraId="6CAE7C52" w14:textId="77777777" w:rsidR="00FC0DEF" w:rsidRDefault="00FC0DEF">
            <w:pPr>
              <w:widowControl/>
              <w:spacing w:line="360" w:lineRule="auto"/>
              <w:jc w:val="center"/>
              <w:rPr>
                <w:rFonts w:ascii="宋体" w:hAnsi="宋体" w:hint="eastAsia"/>
                <w:bCs/>
                <w:kern w:val="0"/>
                <w:sz w:val="20"/>
                <w:szCs w:val="21"/>
              </w:rPr>
            </w:pPr>
          </w:p>
        </w:tc>
        <w:tc>
          <w:tcPr>
            <w:tcW w:w="1355" w:type="pct"/>
            <w:vAlign w:val="center"/>
          </w:tcPr>
          <w:p w14:paraId="7CE44ECB" w14:textId="77777777" w:rsidR="00FC0DEF" w:rsidRDefault="00FC0DEF">
            <w:pPr>
              <w:widowControl/>
              <w:spacing w:line="360" w:lineRule="auto"/>
              <w:jc w:val="center"/>
              <w:rPr>
                <w:rFonts w:ascii="宋体" w:hAnsi="宋体" w:hint="eastAsia"/>
                <w:bCs/>
                <w:kern w:val="0"/>
                <w:sz w:val="20"/>
                <w:szCs w:val="21"/>
              </w:rPr>
            </w:pPr>
          </w:p>
        </w:tc>
        <w:tc>
          <w:tcPr>
            <w:tcW w:w="1696" w:type="pct"/>
            <w:vAlign w:val="center"/>
          </w:tcPr>
          <w:p w14:paraId="5DAFCF6F" w14:textId="77777777" w:rsidR="00FC0DEF" w:rsidRDefault="00FC0DEF">
            <w:pPr>
              <w:widowControl/>
              <w:spacing w:line="360" w:lineRule="auto"/>
              <w:jc w:val="center"/>
              <w:rPr>
                <w:rFonts w:ascii="宋体" w:hAnsi="宋体" w:hint="eastAsia"/>
                <w:bCs/>
                <w:kern w:val="0"/>
                <w:sz w:val="20"/>
                <w:szCs w:val="21"/>
              </w:rPr>
            </w:pPr>
          </w:p>
        </w:tc>
      </w:tr>
      <w:tr w:rsidR="00FC0DEF" w14:paraId="59CEC7AF" w14:textId="77777777">
        <w:tc>
          <w:tcPr>
            <w:tcW w:w="424" w:type="pct"/>
            <w:vAlign w:val="center"/>
          </w:tcPr>
          <w:p w14:paraId="23D68FDC" w14:textId="77777777" w:rsidR="00FC0DEF" w:rsidRDefault="00BE1E1A">
            <w:pPr>
              <w:widowControl/>
              <w:spacing w:line="360" w:lineRule="auto"/>
              <w:jc w:val="center"/>
              <w:rPr>
                <w:rFonts w:ascii="宋体" w:hAnsi="宋体" w:hint="eastAsia"/>
                <w:bCs/>
                <w:kern w:val="0"/>
                <w:sz w:val="20"/>
                <w:szCs w:val="21"/>
              </w:rPr>
            </w:pPr>
            <w:r>
              <w:rPr>
                <w:rFonts w:ascii="宋体" w:hAnsi="宋体" w:hint="eastAsia"/>
                <w:bCs/>
                <w:kern w:val="0"/>
                <w:sz w:val="20"/>
                <w:szCs w:val="21"/>
              </w:rPr>
              <w:t>3</w:t>
            </w:r>
          </w:p>
        </w:tc>
        <w:tc>
          <w:tcPr>
            <w:tcW w:w="1525" w:type="pct"/>
            <w:vAlign w:val="center"/>
          </w:tcPr>
          <w:p w14:paraId="7959ABBB" w14:textId="77777777" w:rsidR="00FC0DEF" w:rsidRDefault="00FC0DEF">
            <w:pPr>
              <w:widowControl/>
              <w:spacing w:line="360" w:lineRule="auto"/>
              <w:jc w:val="center"/>
              <w:rPr>
                <w:rFonts w:ascii="宋体" w:hAnsi="宋体" w:hint="eastAsia"/>
                <w:bCs/>
                <w:kern w:val="0"/>
                <w:sz w:val="20"/>
                <w:szCs w:val="21"/>
              </w:rPr>
            </w:pPr>
          </w:p>
        </w:tc>
        <w:tc>
          <w:tcPr>
            <w:tcW w:w="1355" w:type="pct"/>
            <w:vAlign w:val="center"/>
          </w:tcPr>
          <w:p w14:paraId="001E29B6" w14:textId="77777777" w:rsidR="00FC0DEF" w:rsidRDefault="00FC0DEF">
            <w:pPr>
              <w:widowControl/>
              <w:spacing w:line="360" w:lineRule="auto"/>
              <w:jc w:val="center"/>
              <w:rPr>
                <w:rFonts w:ascii="宋体" w:hAnsi="宋体" w:hint="eastAsia"/>
                <w:bCs/>
                <w:kern w:val="0"/>
                <w:sz w:val="20"/>
                <w:szCs w:val="21"/>
              </w:rPr>
            </w:pPr>
          </w:p>
        </w:tc>
        <w:tc>
          <w:tcPr>
            <w:tcW w:w="1696" w:type="pct"/>
            <w:vAlign w:val="center"/>
          </w:tcPr>
          <w:p w14:paraId="2032D980" w14:textId="77777777" w:rsidR="00FC0DEF" w:rsidRDefault="00FC0DEF">
            <w:pPr>
              <w:widowControl/>
              <w:spacing w:line="360" w:lineRule="auto"/>
              <w:jc w:val="center"/>
              <w:rPr>
                <w:rFonts w:ascii="宋体" w:hAnsi="宋体" w:hint="eastAsia"/>
                <w:bCs/>
                <w:kern w:val="0"/>
                <w:sz w:val="20"/>
                <w:szCs w:val="21"/>
              </w:rPr>
            </w:pPr>
          </w:p>
        </w:tc>
      </w:tr>
      <w:tr w:rsidR="00FC0DEF" w14:paraId="31BFA14E" w14:textId="77777777">
        <w:tc>
          <w:tcPr>
            <w:tcW w:w="424" w:type="pct"/>
            <w:vAlign w:val="center"/>
          </w:tcPr>
          <w:p w14:paraId="6CCF7809" w14:textId="77777777" w:rsidR="00FC0DEF" w:rsidRDefault="00BE1E1A">
            <w:pPr>
              <w:widowControl/>
              <w:spacing w:line="360" w:lineRule="auto"/>
              <w:jc w:val="center"/>
              <w:rPr>
                <w:rFonts w:ascii="宋体" w:hAnsi="宋体" w:hint="eastAsia"/>
                <w:bCs/>
                <w:kern w:val="0"/>
                <w:sz w:val="20"/>
                <w:szCs w:val="21"/>
              </w:rPr>
            </w:pPr>
            <w:r>
              <w:rPr>
                <w:rFonts w:ascii="宋体" w:hAnsi="宋体" w:hint="eastAsia"/>
                <w:bCs/>
                <w:kern w:val="0"/>
                <w:sz w:val="20"/>
                <w:szCs w:val="21"/>
              </w:rPr>
              <w:t>4</w:t>
            </w:r>
          </w:p>
        </w:tc>
        <w:tc>
          <w:tcPr>
            <w:tcW w:w="1525" w:type="pct"/>
            <w:vAlign w:val="center"/>
          </w:tcPr>
          <w:p w14:paraId="6E3CEDF3" w14:textId="77777777" w:rsidR="00FC0DEF" w:rsidRDefault="00FC0DEF">
            <w:pPr>
              <w:widowControl/>
              <w:spacing w:line="360" w:lineRule="auto"/>
              <w:jc w:val="center"/>
              <w:rPr>
                <w:rFonts w:ascii="宋体" w:hAnsi="宋体" w:hint="eastAsia"/>
                <w:bCs/>
                <w:kern w:val="0"/>
                <w:sz w:val="20"/>
                <w:szCs w:val="21"/>
              </w:rPr>
            </w:pPr>
          </w:p>
        </w:tc>
        <w:tc>
          <w:tcPr>
            <w:tcW w:w="1355" w:type="pct"/>
            <w:vAlign w:val="center"/>
          </w:tcPr>
          <w:p w14:paraId="328166B5" w14:textId="77777777" w:rsidR="00FC0DEF" w:rsidRDefault="00FC0DEF">
            <w:pPr>
              <w:widowControl/>
              <w:spacing w:line="360" w:lineRule="auto"/>
              <w:jc w:val="center"/>
              <w:rPr>
                <w:rFonts w:ascii="宋体" w:hAnsi="宋体" w:hint="eastAsia"/>
                <w:bCs/>
                <w:kern w:val="0"/>
                <w:sz w:val="20"/>
                <w:szCs w:val="21"/>
              </w:rPr>
            </w:pPr>
          </w:p>
        </w:tc>
        <w:tc>
          <w:tcPr>
            <w:tcW w:w="1696" w:type="pct"/>
            <w:vAlign w:val="center"/>
          </w:tcPr>
          <w:p w14:paraId="294E0918" w14:textId="77777777" w:rsidR="00FC0DEF" w:rsidRDefault="00FC0DEF">
            <w:pPr>
              <w:widowControl/>
              <w:spacing w:line="360" w:lineRule="auto"/>
              <w:jc w:val="center"/>
              <w:rPr>
                <w:rFonts w:ascii="宋体" w:hAnsi="宋体" w:hint="eastAsia"/>
                <w:bCs/>
                <w:kern w:val="0"/>
                <w:sz w:val="20"/>
                <w:szCs w:val="21"/>
              </w:rPr>
            </w:pPr>
          </w:p>
        </w:tc>
      </w:tr>
      <w:tr w:rsidR="00FC0DEF" w14:paraId="4A34492E" w14:textId="77777777">
        <w:tc>
          <w:tcPr>
            <w:tcW w:w="424" w:type="pct"/>
            <w:vAlign w:val="center"/>
          </w:tcPr>
          <w:p w14:paraId="1F9C0108" w14:textId="77777777" w:rsidR="00FC0DEF" w:rsidRDefault="00BE1E1A">
            <w:pPr>
              <w:widowControl/>
              <w:spacing w:line="360" w:lineRule="auto"/>
              <w:jc w:val="center"/>
              <w:rPr>
                <w:rFonts w:ascii="宋体" w:hAnsi="宋体" w:hint="eastAsia"/>
                <w:bCs/>
                <w:kern w:val="0"/>
                <w:sz w:val="20"/>
                <w:szCs w:val="21"/>
              </w:rPr>
            </w:pPr>
            <w:r>
              <w:rPr>
                <w:rFonts w:ascii="宋体" w:hAnsi="宋体" w:hint="eastAsia"/>
                <w:bCs/>
                <w:kern w:val="0"/>
                <w:sz w:val="20"/>
                <w:szCs w:val="21"/>
              </w:rPr>
              <w:t>……</w:t>
            </w:r>
          </w:p>
        </w:tc>
        <w:tc>
          <w:tcPr>
            <w:tcW w:w="1525" w:type="pct"/>
            <w:vAlign w:val="center"/>
          </w:tcPr>
          <w:p w14:paraId="3EE065A0" w14:textId="77777777" w:rsidR="00FC0DEF" w:rsidRDefault="00FC0DEF">
            <w:pPr>
              <w:widowControl/>
              <w:spacing w:line="360" w:lineRule="auto"/>
              <w:jc w:val="center"/>
              <w:rPr>
                <w:rFonts w:ascii="宋体" w:hAnsi="宋体" w:hint="eastAsia"/>
                <w:bCs/>
                <w:kern w:val="0"/>
                <w:sz w:val="20"/>
                <w:szCs w:val="21"/>
              </w:rPr>
            </w:pPr>
          </w:p>
        </w:tc>
        <w:tc>
          <w:tcPr>
            <w:tcW w:w="1355" w:type="pct"/>
            <w:vAlign w:val="center"/>
          </w:tcPr>
          <w:p w14:paraId="41A77D2C" w14:textId="77777777" w:rsidR="00FC0DEF" w:rsidRDefault="00FC0DEF">
            <w:pPr>
              <w:widowControl/>
              <w:spacing w:line="360" w:lineRule="auto"/>
              <w:jc w:val="center"/>
              <w:rPr>
                <w:rFonts w:ascii="宋体" w:hAnsi="宋体" w:hint="eastAsia"/>
                <w:bCs/>
                <w:kern w:val="0"/>
                <w:sz w:val="20"/>
                <w:szCs w:val="21"/>
              </w:rPr>
            </w:pPr>
          </w:p>
        </w:tc>
        <w:tc>
          <w:tcPr>
            <w:tcW w:w="1696" w:type="pct"/>
            <w:vAlign w:val="center"/>
          </w:tcPr>
          <w:p w14:paraId="5179D6DA" w14:textId="77777777" w:rsidR="00FC0DEF" w:rsidRDefault="00FC0DEF">
            <w:pPr>
              <w:widowControl/>
              <w:spacing w:line="360" w:lineRule="auto"/>
              <w:jc w:val="center"/>
              <w:rPr>
                <w:rFonts w:ascii="宋体" w:hAnsi="宋体" w:hint="eastAsia"/>
                <w:bCs/>
                <w:kern w:val="0"/>
                <w:sz w:val="20"/>
                <w:szCs w:val="21"/>
              </w:rPr>
            </w:pPr>
          </w:p>
        </w:tc>
      </w:tr>
    </w:tbl>
    <w:p w14:paraId="52E83756" w14:textId="77777777" w:rsidR="00FC0DEF" w:rsidRDefault="00BE1E1A">
      <w:pPr>
        <w:widowControl/>
        <w:spacing w:line="360" w:lineRule="auto"/>
        <w:jc w:val="left"/>
        <w:rPr>
          <w:rFonts w:ascii="宋体" w:hAnsi="宋体" w:hint="eastAsia"/>
          <w:bCs/>
          <w:szCs w:val="21"/>
        </w:rPr>
      </w:pP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14:paraId="319FBEFA" w14:textId="77777777" w:rsidR="00FC0DEF" w:rsidRDefault="00BE1E1A">
      <w:pPr>
        <w:widowControl/>
        <w:spacing w:line="360" w:lineRule="auto"/>
        <w:jc w:val="left"/>
        <w:rPr>
          <w:rFonts w:ascii="宋体" w:hAnsi="宋体" w:hint="eastAsia"/>
          <w:bCs/>
          <w:szCs w:val="21"/>
        </w:rPr>
      </w:pP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14:paraId="586E4367" w14:textId="77777777" w:rsidR="00FC0DEF" w:rsidRDefault="00BE1E1A">
      <w:pPr>
        <w:widowControl/>
        <w:spacing w:line="360" w:lineRule="auto"/>
        <w:jc w:val="left"/>
        <w:rPr>
          <w:rFonts w:ascii="宋体" w:hAnsi="宋体" w:hint="eastAsia"/>
          <w:szCs w:val="21"/>
        </w:rPr>
      </w:pP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Pr>
          <w:rFonts w:ascii="宋体" w:hAnsi="宋体" w:hint="eastAsia"/>
          <w:szCs w:val="21"/>
        </w:rPr>
        <w:t>个工作日</w:t>
      </w:r>
      <w:r>
        <w:rPr>
          <w:rFonts w:ascii="宋体" w:hAnsi="宋体"/>
          <w:szCs w:val="21"/>
        </w:rPr>
        <w:t>内查询</w:t>
      </w:r>
      <w:r>
        <w:rPr>
          <w:rFonts w:ascii="宋体" w:hAnsi="宋体" w:hint="eastAsia"/>
          <w:szCs w:val="21"/>
        </w:rPr>
        <w:t>）。</w:t>
      </w:r>
    </w:p>
    <w:p w14:paraId="191CA44E" w14:textId="77777777" w:rsidR="00FC0DEF" w:rsidRDefault="00BE1E1A">
      <w:pPr>
        <w:widowControl/>
        <w:spacing w:line="360" w:lineRule="auto"/>
        <w:jc w:val="left"/>
        <w:rPr>
          <w:rFonts w:ascii="宋体" w:hAnsi="宋体" w:hint="eastAsia"/>
          <w:bCs/>
          <w:szCs w:val="21"/>
        </w:rPr>
      </w:pPr>
      <w:r>
        <w:rPr>
          <w:rFonts w:ascii="宋体" w:hAnsi="宋体" w:hint="eastAsia"/>
          <w:bCs/>
          <w:szCs w:val="21"/>
        </w:rPr>
        <w:t>7）报价单</w:t>
      </w:r>
    </w:p>
    <w:p w14:paraId="7AD80EA9" w14:textId="77777777" w:rsidR="00FC0DEF" w:rsidRDefault="00BE1E1A">
      <w:pPr>
        <w:widowControl/>
        <w:spacing w:line="360" w:lineRule="auto"/>
        <w:jc w:val="left"/>
        <w:rPr>
          <w:rFonts w:ascii="宋体" w:hAnsi="宋体" w:hint="eastAsia"/>
          <w:szCs w:val="21"/>
        </w:rPr>
      </w:pPr>
      <w:r>
        <w:rPr>
          <w:rFonts w:ascii="宋体" w:hAnsi="宋体" w:hint="eastAsia"/>
          <w:szCs w:val="21"/>
        </w:rPr>
        <w:t>8）投标书</w:t>
      </w:r>
      <w:r>
        <w:rPr>
          <w:rFonts w:ascii="宋体" w:hAnsi="宋体"/>
          <w:szCs w:val="21"/>
        </w:rPr>
        <w:t>要求</w:t>
      </w:r>
    </w:p>
    <w:p w14:paraId="4DB770CA" w14:textId="77777777" w:rsidR="00FC0DEF" w:rsidRDefault="00BE1E1A">
      <w:pPr>
        <w:widowControl/>
        <w:spacing w:line="360" w:lineRule="auto"/>
        <w:jc w:val="left"/>
        <w:rPr>
          <w:rFonts w:ascii="宋体" w:hAnsi="宋体" w:hint="eastAsia"/>
          <w:szCs w:val="21"/>
        </w:rPr>
      </w:pPr>
      <w:r>
        <w:rPr>
          <w:rFonts w:ascii="宋体" w:hAnsi="宋体" w:hint="eastAsia"/>
          <w:szCs w:val="21"/>
        </w:rPr>
        <w:t>①投标书一式伍份（壹份正本肆份副本，投标文件的正本与副本应分开包装，加贴封条，标书封面分别注明正本、副本，并在封套的封口处加盖投标人单位公章）。</w:t>
      </w:r>
    </w:p>
    <w:p w14:paraId="116ED7EB" w14:textId="77777777" w:rsidR="00FC0DEF" w:rsidRDefault="00BE1E1A">
      <w:pPr>
        <w:widowControl/>
        <w:spacing w:line="360" w:lineRule="auto"/>
        <w:jc w:val="left"/>
        <w:rPr>
          <w:rFonts w:ascii="宋体" w:hAnsi="宋体" w:hint="eastAsia"/>
          <w:szCs w:val="21"/>
        </w:rPr>
      </w:pPr>
      <w:r>
        <w:rPr>
          <w:rFonts w:ascii="宋体" w:hAnsi="宋体" w:hint="eastAsia"/>
          <w:szCs w:val="21"/>
        </w:rPr>
        <w:t>②电子版标书（盖章扫描版）一式壹份，以U盘的形式</w:t>
      </w:r>
      <w:r>
        <w:rPr>
          <w:rFonts w:ascii="宋体" w:hAnsi="宋体" w:hint="eastAsia"/>
          <w:b/>
          <w:bCs/>
          <w:color w:val="FF0000"/>
          <w:sz w:val="24"/>
          <w:szCs w:val="24"/>
        </w:rPr>
        <w:t>单独包装</w:t>
      </w:r>
      <w:r>
        <w:rPr>
          <w:rFonts w:ascii="宋体" w:hAnsi="宋体" w:hint="eastAsia"/>
          <w:szCs w:val="21"/>
        </w:rPr>
        <w:t>并加贴封条。</w:t>
      </w:r>
    </w:p>
    <w:p w14:paraId="645E0060" w14:textId="77777777" w:rsidR="00FC0DEF" w:rsidRDefault="00BE1E1A">
      <w:pPr>
        <w:widowControl/>
        <w:spacing w:line="360" w:lineRule="auto"/>
        <w:jc w:val="left"/>
        <w:rPr>
          <w:rFonts w:ascii="宋体" w:hAnsi="宋体" w:hint="eastAsia"/>
          <w:szCs w:val="21"/>
        </w:rPr>
      </w:pPr>
      <w:r>
        <w:rPr>
          <w:rFonts w:ascii="宋体" w:hAnsi="宋体" w:hint="eastAsia"/>
          <w:szCs w:val="21"/>
        </w:rPr>
        <w:t>③投标人于投标文件目录前添加评分项目</w:t>
      </w:r>
      <w:r>
        <w:rPr>
          <w:rFonts w:ascii="宋体" w:hAnsi="宋体" w:hint="eastAsia"/>
          <w:b/>
          <w:bCs/>
          <w:color w:val="FF0000"/>
          <w:sz w:val="24"/>
          <w:szCs w:val="24"/>
        </w:rPr>
        <w:t>页码索引</w:t>
      </w:r>
      <w:r>
        <w:rPr>
          <w:rFonts w:ascii="宋体" w:hAnsi="宋体" w:hint="eastAsia"/>
          <w:szCs w:val="21"/>
        </w:rPr>
        <w:t>。</w:t>
      </w:r>
    </w:p>
    <w:p w14:paraId="054150F3" w14:textId="77777777" w:rsidR="00FC0DEF" w:rsidRDefault="00BE1E1A">
      <w:pPr>
        <w:widowControl/>
        <w:spacing w:line="360" w:lineRule="auto"/>
        <w:jc w:val="left"/>
        <w:rPr>
          <w:rFonts w:ascii="宋体" w:hAnsi="宋体" w:hint="eastAsia"/>
          <w:bCs/>
          <w:szCs w:val="21"/>
        </w:rPr>
      </w:pPr>
      <w:r>
        <w:rPr>
          <w:rFonts w:ascii="宋体" w:hAnsi="宋体" w:hint="eastAsia"/>
          <w:bCs/>
          <w:szCs w:val="21"/>
        </w:rPr>
        <w:t>3．下列情况之一者，投标书（即投标）视为无效：</w:t>
      </w:r>
    </w:p>
    <w:p w14:paraId="35CB273C" w14:textId="77777777" w:rsidR="00FC0DEF" w:rsidRDefault="00BE1E1A">
      <w:pPr>
        <w:widowControl/>
        <w:spacing w:line="360" w:lineRule="auto"/>
        <w:jc w:val="left"/>
        <w:rPr>
          <w:rFonts w:ascii="宋体" w:hAnsi="宋体" w:hint="eastAsia"/>
          <w:bCs/>
          <w:szCs w:val="21"/>
        </w:rPr>
      </w:pPr>
      <w:r>
        <w:rPr>
          <w:rFonts w:ascii="宋体" w:hAnsi="宋体" w:hint="eastAsia"/>
          <w:bCs/>
          <w:szCs w:val="21"/>
        </w:rPr>
        <w:t>1）投标价高于预算价</w:t>
      </w:r>
    </w:p>
    <w:p w14:paraId="4DAD0209" w14:textId="77777777" w:rsidR="00FC0DEF" w:rsidRDefault="00BE1E1A">
      <w:pPr>
        <w:widowControl/>
        <w:spacing w:line="360" w:lineRule="auto"/>
        <w:jc w:val="left"/>
        <w:rPr>
          <w:rFonts w:ascii="宋体" w:hAnsi="宋体" w:hint="eastAsia"/>
          <w:bCs/>
          <w:szCs w:val="21"/>
        </w:rPr>
      </w:pPr>
      <w:r>
        <w:rPr>
          <w:rFonts w:ascii="宋体" w:hAnsi="宋体" w:hint="eastAsia"/>
          <w:bCs/>
          <w:szCs w:val="21"/>
        </w:rPr>
        <w:t>2）投标书未密封或逾期送达。</w:t>
      </w:r>
    </w:p>
    <w:p w14:paraId="0133F9ED" w14:textId="77777777" w:rsidR="00FC0DEF" w:rsidRDefault="00BE1E1A">
      <w:pPr>
        <w:widowControl/>
        <w:spacing w:line="360" w:lineRule="auto"/>
        <w:jc w:val="left"/>
        <w:rPr>
          <w:rFonts w:ascii="宋体" w:hAnsi="宋体" w:hint="eastAsia"/>
          <w:bCs/>
          <w:szCs w:val="21"/>
        </w:rPr>
      </w:pPr>
      <w:r>
        <w:rPr>
          <w:rFonts w:ascii="宋体" w:hAnsi="宋体" w:hint="eastAsia"/>
          <w:bCs/>
          <w:szCs w:val="21"/>
        </w:rPr>
        <w:t>3）投标书未按规定加盖本单位公章。</w:t>
      </w:r>
    </w:p>
    <w:p w14:paraId="4207A6BB" w14:textId="77777777" w:rsidR="00FC0DEF" w:rsidRDefault="00BE1E1A">
      <w:pPr>
        <w:widowControl/>
        <w:spacing w:line="360" w:lineRule="auto"/>
        <w:jc w:val="left"/>
        <w:rPr>
          <w:rFonts w:ascii="宋体" w:hAnsi="宋体" w:hint="eastAsia"/>
          <w:bCs/>
          <w:szCs w:val="21"/>
        </w:rPr>
      </w:pPr>
      <w:r>
        <w:rPr>
          <w:rFonts w:ascii="宋体" w:hAnsi="宋体" w:hint="eastAsia"/>
          <w:bCs/>
          <w:szCs w:val="21"/>
        </w:rPr>
        <w:t>4）法人代表未在法定代表人证明书上签字或盖章；法人代表、受委托人未在授权委托书上签字、盖章。</w:t>
      </w:r>
    </w:p>
    <w:p w14:paraId="3A941F2A" w14:textId="77777777" w:rsidR="00FC0DEF" w:rsidRDefault="00BE1E1A">
      <w:pPr>
        <w:widowControl/>
        <w:spacing w:line="360" w:lineRule="auto"/>
        <w:jc w:val="left"/>
        <w:rPr>
          <w:rFonts w:ascii="宋体" w:hAnsi="宋体" w:hint="eastAsia"/>
          <w:bCs/>
          <w:szCs w:val="21"/>
        </w:rPr>
      </w:pPr>
      <w:r>
        <w:rPr>
          <w:rFonts w:ascii="宋体" w:hAnsi="宋体" w:hint="eastAsia"/>
          <w:bCs/>
          <w:szCs w:val="21"/>
        </w:rPr>
        <w:lastRenderedPageBreak/>
        <w:t>5）对招标文件的相关要求无具体的承诺（如</w:t>
      </w:r>
      <w:r>
        <w:rPr>
          <w:rFonts w:ascii="宋体" w:hAnsi="宋体"/>
          <w:bCs/>
          <w:szCs w:val="21"/>
        </w:rPr>
        <w:t>未提供信用中国查询报告、未实质响应服务要求等</w:t>
      </w:r>
      <w:r>
        <w:rPr>
          <w:rFonts w:ascii="宋体" w:hAnsi="宋体" w:hint="eastAsia"/>
          <w:bCs/>
          <w:szCs w:val="21"/>
        </w:rPr>
        <w:t>）。</w:t>
      </w:r>
    </w:p>
    <w:p w14:paraId="5F7C5B48" w14:textId="77777777" w:rsidR="00FC0DEF" w:rsidRDefault="00BE1E1A">
      <w:pPr>
        <w:widowControl/>
        <w:spacing w:line="360" w:lineRule="auto"/>
        <w:jc w:val="left"/>
        <w:rPr>
          <w:rFonts w:ascii="宋体" w:hAnsi="宋体" w:hint="eastAsia"/>
          <w:bCs/>
          <w:szCs w:val="21"/>
        </w:rPr>
      </w:pPr>
      <w:r>
        <w:rPr>
          <w:rFonts w:ascii="宋体" w:hAnsi="宋体" w:hint="eastAsia"/>
          <w:bCs/>
          <w:szCs w:val="21"/>
        </w:rPr>
        <w:t>6）未按招标文件要求制作投标书。</w:t>
      </w:r>
    </w:p>
    <w:p w14:paraId="40C6CEDE" w14:textId="77777777" w:rsidR="00FC0DEF" w:rsidRDefault="00BE1E1A">
      <w:pPr>
        <w:widowControl/>
        <w:spacing w:line="360" w:lineRule="auto"/>
        <w:jc w:val="left"/>
        <w:rPr>
          <w:rFonts w:ascii="宋体" w:hAnsi="宋体" w:hint="eastAsia"/>
          <w:szCs w:val="21"/>
        </w:rPr>
      </w:pPr>
      <w:r>
        <w:rPr>
          <w:rFonts w:ascii="宋体" w:hAnsi="宋体" w:hint="eastAsia"/>
          <w:bCs/>
          <w:szCs w:val="21"/>
        </w:rPr>
        <w:t>7）标书字迹模糊或内容自相矛盾。</w:t>
      </w:r>
    </w:p>
    <w:p w14:paraId="25FB0234" w14:textId="77777777" w:rsidR="00FC0DEF" w:rsidRDefault="00BE1E1A">
      <w:pPr>
        <w:pStyle w:val="af1"/>
        <w:numPr>
          <w:ilvl w:val="0"/>
          <w:numId w:val="2"/>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2990396B" w14:textId="00A9D992" w:rsidR="00FC0DEF" w:rsidRDefault="00BE1E1A">
      <w:pPr>
        <w:widowControl/>
        <w:spacing w:line="360" w:lineRule="auto"/>
        <w:jc w:val="left"/>
        <w:rPr>
          <w:rFonts w:ascii="宋体" w:hAnsi="宋体" w:hint="eastAsia"/>
          <w:szCs w:val="21"/>
        </w:rPr>
      </w:pPr>
      <w:r>
        <w:rPr>
          <w:rFonts w:ascii="宋体" w:hAnsi="宋体" w:hint="eastAsia"/>
          <w:szCs w:val="21"/>
        </w:rPr>
        <w:t>1. 递交投标文件时间地点：</w:t>
      </w:r>
      <w:r w:rsidR="00E34E29" w:rsidRPr="0043201F">
        <w:rPr>
          <w:rFonts w:ascii="宋体" w:hAnsi="宋体" w:hint="eastAsia"/>
          <w:szCs w:val="21"/>
          <w:highlight w:val="yellow"/>
        </w:rPr>
        <w:t>2025年</w:t>
      </w:r>
      <w:r w:rsidR="00E34E29">
        <w:rPr>
          <w:rFonts w:ascii="宋体" w:hAnsi="宋体" w:hint="eastAsia"/>
          <w:szCs w:val="21"/>
          <w:highlight w:val="yellow"/>
        </w:rPr>
        <w:t>06</w:t>
      </w:r>
      <w:r w:rsidR="00E34E29" w:rsidRPr="0043201F">
        <w:rPr>
          <w:rFonts w:ascii="宋体" w:hAnsi="宋体" w:hint="eastAsia"/>
          <w:szCs w:val="21"/>
          <w:highlight w:val="yellow"/>
        </w:rPr>
        <w:t>月</w:t>
      </w:r>
      <w:r w:rsidR="00E34E29">
        <w:rPr>
          <w:rFonts w:ascii="宋体" w:hAnsi="宋体" w:hint="eastAsia"/>
          <w:szCs w:val="21"/>
          <w:highlight w:val="yellow"/>
        </w:rPr>
        <w:t>03</w:t>
      </w:r>
      <w:r w:rsidR="00E34E29" w:rsidRPr="0043201F">
        <w:rPr>
          <w:rFonts w:ascii="宋体" w:hAnsi="宋体" w:hint="eastAsia"/>
          <w:szCs w:val="21"/>
          <w:highlight w:val="yellow"/>
        </w:rPr>
        <w:t>日</w:t>
      </w:r>
      <w:r w:rsidR="00E34E29">
        <w:rPr>
          <w:rFonts w:ascii="宋体" w:hAnsi="宋体" w:hint="eastAsia"/>
          <w:szCs w:val="21"/>
          <w:highlight w:val="yellow"/>
        </w:rPr>
        <w:t>13</w:t>
      </w:r>
      <w:r w:rsidR="00E34E29" w:rsidRPr="0043201F">
        <w:rPr>
          <w:rFonts w:ascii="宋体" w:hAnsi="宋体" w:hint="eastAsia"/>
          <w:szCs w:val="21"/>
          <w:highlight w:val="yellow"/>
        </w:rPr>
        <w:t>:30（北京时间），中</w:t>
      </w:r>
      <w:proofErr w:type="gramStart"/>
      <w:r w:rsidR="00E34E29" w:rsidRPr="0043201F">
        <w:rPr>
          <w:rFonts w:ascii="宋体" w:hAnsi="宋体" w:hint="eastAsia"/>
          <w:szCs w:val="21"/>
          <w:highlight w:val="yellow"/>
        </w:rPr>
        <w:t>仪大厦</w:t>
      </w:r>
      <w:proofErr w:type="gramEnd"/>
      <w:r w:rsidR="00E34E29" w:rsidRPr="0043201F">
        <w:rPr>
          <w:rFonts w:ascii="宋体" w:hAnsi="宋体" w:hint="eastAsia"/>
          <w:szCs w:val="21"/>
          <w:highlight w:val="yellow"/>
        </w:rPr>
        <w:t>10层10</w:t>
      </w:r>
      <w:r w:rsidR="00E34E29">
        <w:rPr>
          <w:rFonts w:ascii="宋体" w:hAnsi="宋体" w:hint="eastAsia"/>
          <w:szCs w:val="21"/>
          <w:highlight w:val="yellow"/>
        </w:rPr>
        <w:t>11</w:t>
      </w:r>
      <w:r w:rsidR="00E34E29" w:rsidRPr="0043201F">
        <w:rPr>
          <w:rFonts w:ascii="宋体" w:hAnsi="宋体" w:hint="eastAsia"/>
          <w:szCs w:val="21"/>
          <w:highlight w:val="yellow"/>
        </w:rPr>
        <w:t>会议室，递交文件截止时间：2025年</w:t>
      </w:r>
      <w:r w:rsidR="00E34E29">
        <w:rPr>
          <w:rFonts w:ascii="宋体" w:hAnsi="宋体" w:hint="eastAsia"/>
          <w:szCs w:val="21"/>
          <w:highlight w:val="yellow"/>
        </w:rPr>
        <w:t>06</w:t>
      </w:r>
      <w:r w:rsidR="00E34E29" w:rsidRPr="0043201F">
        <w:rPr>
          <w:rFonts w:ascii="宋体" w:hAnsi="宋体" w:hint="eastAsia"/>
          <w:szCs w:val="21"/>
          <w:highlight w:val="yellow"/>
        </w:rPr>
        <w:t>月</w:t>
      </w:r>
      <w:r w:rsidR="00E34E29">
        <w:rPr>
          <w:rFonts w:ascii="宋体" w:hAnsi="宋体" w:hint="eastAsia"/>
          <w:szCs w:val="21"/>
          <w:highlight w:val="yellow"/>
        </w:rPr>
        <w:t>03</w:t>
      </w:r>
      <w:r w:rsidR="00E34E29" w:rsidRPr="0043201F">
        <w:rPr>
          <w:rFonts w:ascii="宋体" w:hAnsi="宋体" w:hint="eastAsia"/>
          <w:szCs w:val="21"/>
          <w:highlight w:val="yellow"/>
        </w:rPr>
        <w:t xml:space="preserve">日 </w:t>
      </w:r>
      <w:r w:rsidR="00E34E29">
        <w:rPr>
          <w:rFonts w:ascii="宋体" w:hAnsi="宋体" w:hint="eastAsia"/>
          <w:szCs w:val="21"/>
          <w:highlight w:val="yellow"/>
        </w:rPr>
        <w:t>14</w:t>
      </w:r>
      <w:r w:rsidR="00E34E29" w:rsidRPr="0043201F">
        <w:rPr>
          <w:rFonts w:ascii="宋体" w:hAnsi="宋体" w:hint="eastAsia"/>
          <w:szCs w:val="21"/>
          <w:highlight w:val="yellow"/>
        </w:rPr>
        <w:t>:00</w:t>
      </w:r>
      <w:r>
        <w:rPr>
          <w:rFonts w:ascii="宋体" w:hAnsi="宋体" w:hint="eastAsia"/>
          <w:szCs w:val="21"/>
        </w:rPr>
        <w:t>逾期送达或未密封的投标文件恕不接受。</w:t>
      </w:r>
    </w:p>
    <w:p w14:paraId="1CF77E03" w14:textId="77777777" w:rsidR="00FC0DEF" w:rsidRDefault="00BE1E1A">
      <w:pPr>
        <w:widowControl/>
        <w:spacing w:line="360" w:lineRule="auto"/>
        <w:jc w:val="left"/>
        <w:rPr>
          <w:rFonts w:ascii="宋体" w:hAnsi="宋体" w:hint="eastAsia"/>
          <w:szCs w:val="21"/>
        </w:rPr>
      </w:pPr>
      <w:r>
        <w:rPr>
          <w:rFonts w:ascii="宋体" w:hAnsi="宋体" w:hint="eastAsia"/>
          <w:szCs w:val="21"/>
        </w:rPr>
        <w:t>2.联系人：李老师 88317043</w:t>
      </w:r>
    </w:p>
    <w:p w14:paraId="238715A3" w14:textId="77777777" w:rsidR="00FC0DEF" w:rsidRDefault="00BE1E1A">
      <w:pPr>
        <w:widowControl/>
        <w:spacing w:line="360" w:lineRule="auto"/>
        <w:jc w:val="left"/>
        <w:rPr>
          <w:rFonts w:ascii="宋体" w:hAnsi="宋体" w:hint="eastAsia"/>
          <w:szCs w:val="21"/>
        </w:rPr>
      </w:pPr>
      <w:r>
        <w:rPr>
          <w:rFonts w:ascii="宋体" w:hAnsi="宋体" w:hint="eastAsia"/>
          <w:szCs w:val="21"/>
        </w:rPr>
        <w:t>3.</w:t>
      </w:r>
      <w:r>
        <w:rPr>
          <w:rFonts w:hint="eastAsia"/>
        </w:rPr>
        <w:t xml:space="preserve"> </w:t>
      </w:r>
      <w:r>
        <w:rPr>
          <w:rFonts w:ascii="宋体" w:hAnsi="宋体" w:hint="eastAsia"/>
          <w:szCs w:val="21"/>
        </w:rPr>
        <w:t>凡对本次采购提出询问及质疑，请与李老师联系。</w:t>
      </w:r>
    </w:p>
    <w:p w14:paraId="1055CEBB" w14:textId="77777777" w:rsidR="00FC0DEF" w:rsidRDefault="00BE1E1A">
      <w:pPr>
        <w:widowControl/>
        <w:spacing w:line="360" w:lineRule="auto"/>
        <w:jc w:val="left"/>
        <w:rPr>
          <w:rFonts w:ascii="宋体" w:hAnsi="宋体" w:hint="eastAsia"/>
          <w:szCs w:val="21"/>
        </w:rPr>
      </w:pPr>
      <w:r>
        <w:rPr>
          <w:rFonts w:ascii="宋体" w:hAnsi="宋体" w:hint="eastAsia"/>
          <w:szCs w:val="21"/>
        </w:rPr>
        <w:t>（1）</w:t>
      </w:r>
      <w:r>
        <w:rPr>
          <w:rFonts w:ascii="宋体" w:hAnsi="宋体" w:hint="eastAsia"/>
          <w:szCs w:val="21"/>
        </w:rPr>
        <w:tab/>
        <w:t>对院内采购文件的质疑</w:t>
      </w:r>
    </w:p>
    <w:p w14:paraId="46E89E78" w14:textId="77777777" w:rsidR="00FC0DEF" w:rsidRDefault="00BE1E1A">
      <w:pPr>
        <w:widowControl/>
        <w:spacing w:line="360" w:lineRule="auto"/>
        <w:jc w:val="left"/>
        <w:rPr>
          <w:rFonts w:ascii="宋体" w:hAnsi="宋体" w:hint="eastAsia"/>
          <w:szCs w:val="21"/>
        </w:rPr>
      </w:pPr>
      <w:r>
        <w:rPr>
          <w:rFonts w:ascii="宋体" w:hAnsi="宋体" w:hint="eastAsia"/>
          <w:szCs w:val="21"/>
        </w:rPr>
        <w:t>供应商如认为采购文件存在不合理条款、歧视性条款的，供应商可向采购人就院内采购文件在自公告挂网之日起</w:t>
      </w:r>
      <w:r>
        <w:rPr>
          <w:rFonts w:ascii="宋体" w:hAnsi="宋体" w:hint="eastAsia"/>
          <w:szCs w:val="21"/>
          <w:highlight w:val="yellow"/>
        </w:rPr>
        <w:t>5</w:t>
      </w:r>
      <w:r>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14:paraId="651446D2" w14:textId="77777777" w:rsidR="00FC0DEF" w:rsidRDefault="00BE1E1A">
      <w:pPr>
        <w:widowControl/>
        <w:spacing w:line="360" w:lineRule="auto"/>
        <w:jc w:val="left"/>
        <w:rPr>
          <w:rFonts w:ascii="宋体" w:hAnsi="宋体" w:hint="eastAsia"/>
          <w:szCs w:val="21"/>
        </w:rPr>
      </w:pPr>
      <w:r>
        <w:rPr>
          <w:rFonts w:ascii="宋体" w:hAnsi="宋体" w:hint="eastAsia"/>
          <w:szCs w:val="21"/>
        </w:rPr>
        <w:t>（2）</w:t>
      </w:r>
      <w:r>
        <w:rPr>
          <w:rFonts w:ascii="宋体" w:hAnsi="宋体" w:hint="eastAsia"/>
          <w:szCs w:val="21"/>
        </w:rPr>
        <w:tab/>
        <w:t>对中标结果的质疑</w:t>
      </w:r>
    </w:p>
    <w:p w14:paraId="3F5DDC23" w14:textId="77777777" w:rsidR="00FC0DEF" w:rsidRDefault="00BE1E1A">
      <w:pPr>
        <w:widowControl/>
        <w:spacing w:line="360" w:lineRule="auto"/>
        <w:jc w:val="left"/>
        <w:rPr>
          <w:rFonts w:ascii="宋体" w:hAnsi="宋体" w:hint="eastAsia"/>
          <w:szCs w:val="21"/>
        </w:rPr>
      </w:pPr>
      <w:r>
        <w:rPr>
          <w:rFonts w:ascii="宋体" w:hAnsi="宋体" w:hint="eastAsia"/>
          <w:szCs w:val="21"/>
        </w:rPr>
        <w:t>参与供应商对中标结果有异议的，应当在中标结果公告期限届满之日起</w:t>
      </w:r>
      <w:r>
        <w:rPr>
          <w:rFonts w:ascii="宋体" w:hAnsi="宋体" w:hint="eastAsia"/>
          <w:szCs w:val="21"/>
          <w:highlight w:val="yellow"/>
        </w:rPr>
        <w:t>7</w:t>
      </w:r>
      <w:r>
        <w:rPr>
          <w:rFonts w:ascii="宋体" w:hAnsi="宋体" w:hint="eastAsia"/>
          <w:szCs w:val="21"/>
        </w:rPr>
        <w:t>个工作日内（以收到材料日期为准）一次性依法向采购人提出书面质疑和必要的证明材料，质疑函的提出须采用政府采购供应商质疑函范本格式。</w:t>
      </w:r>
    </w:p>
    <w:p w14:paraId="5DA9FF25" w14:textId="77777777" w:rsidR="00FC0DEF" w:rsidRDefault="00BE1E1A">
      <w:pPr>
        <w:pStyle w:val="af1"/>
        <w:numPr>
          <w:ilvl w:val="0"/>
          <w:numId w:val="2"/>
        </w:numPr>
        <w:spacing w:line="360" w:lineRule="auto"/>
        <w:ind w:firstLineChars="0"/>
        <w:jc w:val="left"/>
        <w:rPr>
          <w:rFonts w:ascii="宋体" w:hAnsi="宋体" w:hint="eastAsia"/>
          <w:b/>
          <w:szCs w:val="21"/>
        </w:rPr>
      </w:pPr>
      <w:r>
        <w:rPr>
          <w:rFonts w:ascii="宋体" w:hAnsi="宋体" w:hint="eastAsia"/>
          <w:b/>
          <w:szCs w:val="21"/>
        </w:rPr>
        <w:t>评分细则</w:t>
      </w:r>
    </w:p>
    <w:tbl>
      <w:tblPr>
        <w:tblStyle w:val="TableGrid"/>
        <w:tblW w:w="9640"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2249"/>
        <w:gridCol w:w="4961"/>
        <w:gridCol w:w="1011"/>
      </w:tblGrid>
      <w:tr w:rsidR="00FC0DEF" w14:paraId="111018B7" w14:textId="77777777">
        <w:trPr>
          <w:trHeight w:val="353"/>
        </w:trPr>
        <w:tc>
          <w:tcPr>
            <w:tcW w:w="710" w:type="dxa"/>
          </w:tcPr>
          <w:p w14:paraId="5DAE2846" w14:textId="77777777" w:rsidR="00FC0DEF" w:rsidRDefault="00BE1E1A">
            <w:pPr>
              <w:spacing w:line="360" w:lineRule="auto"/>
              <w:ind w:left="52"/>
              <w:rPr>
                <w:kern w:val="0"/>
                <w:sz w:val="22"/>
              </w:rPr>
            </w:pPr>
            <w:proofErr w:type="spellStart"/>
            <w:r>
              <w:rPr>
                <w:kern w:val="0"/>
                <w:sz w:val="22"/>
              </w:rPr>
              <w:t>序号</w:t>
            </w:r>
            <w:proofErr w:type="spellEnd"/>
          </w:p>
        </w:tc>
        <w:tc>
          <w:tcPr>
            <w:tcW w:w="709" w:type="dxa"/>
          </w:tcPr>
          <w:p w14:paraId="7D4BEC9A" w14:textId="77777777" w:rsidR="00FC0DEF" w:rsidRDefault="00BE1E1A">
            <w:pPr>
              <w:spacing w:line="360" w:lineRule="auto"/>
              <w:ind w:left="38"/>
              <w:rPr>
                <w:kern w:val="0"/>
                <w:sz w:val="22"/>
              </w:rPr>
            </w:pPr>
            <w:proofErr w:type="spellStart"/>
            <w:r>
              <w:rPr>
                <w:kern w:val="0"/>
                <w:sz w:val="22"/>
              </w:rPr>
              <w:t>分值</w:t>
            </w:r>
            <w:proofErr w:type="spellEnd"/>
          </w:p>
        </w:tc>
        <w:tc>
          <w:tcPr>
            <w:tcW w:w="2249" w:type="dxa"/>
          </w:tcPr>
          <w:p w14:paraId="64C0D4B7" w14:textId="77777777" w:rsidR="00FC0DEF" w:rsidRDefault="00BE1E1A">
            <w:pPr>
              <w:spacing w:line="360" w:lineRule="auto"/>
              <w:ind w:right="106"/>
              <w:jc w:val="center"/>
              <w:rPr>
                <w:kern w:val="0"/>
                <w:sz w:val="22"/>
              </w:rPr>
            </w:pPr>
            <w:proofErr w:type="spellStart"/>
            <w:r>
              <w:rPr>
                <w:kern w:val="0"/>
                <w:sz w:val="22"/>
              </w:rPr>
              <w:t>评分因素分项</w:t>
            </w:r>
            <w:proofErr w:type="spellEnd"/>
          </w:p>
        </w:tc>
        <w:tc>
          <w:tcPr>
            <w:tcW w:w="4961" w:type="dxa"/>
          </w:tcPr>
          <w:p w14:paraId="54AD6B96" w14:textId="77777777" w:rsidR="00FC0DEF" w:rsidRDefault="00BE1E1A">
            <w:pPr>
              <w:spacing w:line="360" w:lineRule="auto"/>
              <w:ind w:right="106"/>
              <w:jc w:val="center"/>
              <w:rPr>
                <w:kern w:val="0"/>
                <w:sz w:val="22"/>
              </w:rPr>
            </w:pPr>
            <w:proofErr w:type="spellStart"/>
            <w:r>
              <w:rPr>
                <w:kern w:val="0"/>
                <w:sz w:val="22"/>
              </w:rPr>
              <w:t>评分标准</w:t>
            </w:r>
            <w:proofErr w:type="spellEnd"/>
          </w:p>
        </w:tc>
        <w:tc>
          <w:tcPr>
            <w:tcW w:w="1011" w:type="dxa"/>
          </w:tcPr>
          <w:p w14:paraId="1C05440B" w14:textId="77777777" w:rsidR="00FC0DEF" w:rsidRDefault="00FC0DEF">
            <w:pPr>
              <w:spacing w:line="360" w:lineRule="auto"/>
              <w:ind w:right="106"/>
              <w:jc w:val="center"/>
              <w:rPr>
                <w:kern w:val="0"/>
                <w:sz w:val="22"/>
              </w:rPr>
            </w:pPr>
          </w:p>
        </w:tc>
      </w:tr>
      <w:tr w:rsidR="00FC0DEF" w14:paraId="3B5F5BB0" w14:textId="77777777">
        <w:trPr>
          <w:trHeight w:val="1090"/>
        </w:trPr>
        <w:tc>
          <w:tcPr>
            <w:tcW w:w="710" w:type="dxa"/>
            <w:vAlign w:val="center"/>
          </w:tcPr>
          <w:p w14:paraId="3190D93B" w14:textId="77777777" w:rsidR="00FC0DEF" w:rsidRDefault="00BE1E1A">
            <w:pPr>
              <w:spacing w:line="360" w:lineRule="auto"/>
              <w:ind w:left="52"/>
              <w:rPr>
                <w:kern w:val="0"/>
                <w:sz w:val="22"/>
              </w:rPr>
            </w:pPr>
            <w:proofErr w:type="spellStart"/>
            <w:r>
              <w:rPr>
                <w:kern w:val="0"/>
                <w:sz w:val="22"/>
              </w:rPr>
              <w:t>价格</w:t>
            </w:r>
            <w:proofErr w:type="spellEnd"/>
          </w:p>
        </w:tc>
        <w:tc>
          <w:tcPr>
            <w:tcW w:w="709" w:type="dxa"/>
            <w:vAlign w:val="center"/>
          </w:tcPr>
          <w:p w14:paraId="1CEA817B" w14:textId="027D550B" w:rsidR="00FC0DEF" w:rsidRDefault="00B33D2E" w:rsidP="00B33D2E">
            <w:pPr>
              <w:spacing w:line="360" w:lineRule="auto"/>
              <w:rPr>
                <w:kern w:val="0"/>
                <w:sz w:val="22"/>
              </w:rPr>
            </w:pPr>
            <w:r>
              <w:rPr>
                <w:rFonts w:ascii="宋体" w:hAnsi="宋体" w:cs="Calibri" w:hint="eastAsia"/>
                <w:kern w:val="0"/>
                <w:sz w:val="22"/>
              </w:rPr>
              <w:t>25</w:t>
            </w:r>
          </w:p>
        </w:tc>
        <w:tc>
          <w:tcPr>
            <w:tcW w:w="2249" w:type="dxa"/>
            <w:vAlign w:val="center"/>
          </w:tcPr>
          <w:p w14:paraId="6B760560" w14:textId="77777777" w:rsidR="00FC0DEF" w:rsidRDefault="00BE1E1A">
            <w:pPr>
              <w:spacing w:line="360" w:lineRule="auto"/>
              <w:rPr>
                <w:kern w:val="0"/>
                <w:sz w:val="22"/>
              </w:rPr>
            </w:pPr>
            <w:proofErr w:type="spellStart"/>
            <w:r>
              <w:rPr>
                <w:kern w:val="0"/>
                <w:sz w:val="22"/>
              </w:rPr>
              <w:t>评标价格</w:t>
            </w:r>
            <w:proofErr w:type="spellEnd"/>
          </w:p>
        </w:tc>
        <w:tc>
          <w:tcPr>
            <w:tcW w:w="4961" w:type="dxa"/>
          </w:tcPr>
          <w:p w14:paraId="29B92ED6" w14:textId="3601D7E3" w:rsidR="00FC0DEF" w:rsidRDefault="00BE1E1A">
            <w:pPr>
              <w:spacing w:line="360" w:lineRule="auto"/>
              <w:rPr>
                <w:kern w:val="0"/>
                <w:sz w:val="22"/>
                <w:lang w:eastAsia="zh-CN"/>
              </w:rPr>
            </w:pPr>
            <w:r>
              <w:rPr>
                <w:kern w:val="0"/>
                <w:sz w:val="22"/>
                <w:lang w:eastAsia="zh-CN"/>
              </w:rPr>
              <w:t>评标价格分数</w:t>
            </w:r>
            <w:r>
              <w:rPr>
                <w:rFonts w:ascii="Calibri" w:eastAsia="Calibri" w:hAnsi="Calibri" w:cs="Calibri"/>
                <w:kern w:val="0"/>
                <w:sz w:val="22"/>
                <w:lang w:eastAsia="zh-CN"/>
              </w:rPr>
              <w:t>=</w:t>
            </w:r>
            <w:r>
              <w:rPr>
                <w:kern w:val="0"/>
                <w:sz w:val="22"/>
                <w:lang w:eastAsia="zh-CN"/>
              </w:rPr>
              <w:t>（评标基准价</w:t>
            </w:r>
            <w:r>
              <w:rPr>
                <w:rFonts w:ascii="Calibri" w:eastAsia="Calibri" w:hAnsi="Calibri" w:cs="Calibri"/>
                <w:kern w:val="0"/>
                <w:sz w:val="22"/>
                <w:lang w:eastAsia="zh-CN"/>
              </w:rPr>
              <w:t>/</w:t>
            </w:r>
            <w:r>
              <w:rPr>
                <w:kern w:val="0"/>
                <w:sz w:val="22"/>
                <w:lang w:eastAsia="zh-CN"/>
              </w:rPr>
              <w:t>投标报价）</w:t>
            </w:r>
            <w:r>
              <w:rPr>
                <w:rFonts w:ascii="Calibri" w:eastAsia="Calibri" w:hAnsi="Calibri" w:cs="Calibri"/>
                <w:kern w:val="0"/>
                <w:sz w:val="22"/>
                <w:lang w:eastAsia="zh-CN"/>
              </w:rPr>
              <w:t>×</w:t>
            </w:r>
            <w:r>
              <w:rPr>
                <w:kern w:val="0"/>
                <w:sz w:val="22"/>
                <w:lang w:eastAsia="zh-CN"/>
              </w:rPr>
              <w:t>价格权重（</w:t>
            </w:r>
            <w:r w:rsidR="004146EA">
              <w:rPr>
                <w:rFonts w:hint="eastAsia"/>
                <w:kern w:val="0"/>
                <w:sz w:val="22"/>
                <w:lang w:eastAsia="zh-CN"/>
              </w:rPr>
              <w:t>25</w:t>
            </w:r>
            <w:r>
              <w:rPr>
                <w:rFonts w:ascii="Calibri" w:eastAsia="Calibri" w:hAnsi="Calibri" w:cs="Calibri"/>
                <w:kern w:val="0"/>
                <w:sz w:val="22"/>
                <w:lang w:eastAsia="zh-CN"/>
              </w:rPr>
              <w:t>%</w:t>
            </w:r>
            <w:r>
              <w:rPr>
                <w:kern w:val="0"/>
                <w:sz w:val="22"/>
                <w:lang w:eastAsia="zh-CN"/>
              </w:rPr>
              <w:t>）</w:t>
            </w:r>
            <w:r>
              <w:rPr>
                <w:rFonts w:ascii="Calibri" w:eastAsia="Calibri" w:hAnsi="Calibri" w:cs="Calibri"/>
                <w:kern w:val="0"/>
                <w:sz w:val="22"/>
                <w:lang w:eastAsia="zh-CN"/>
              </w:rPr>
              <w:t>×100</w:t>
            </w:r>
          </w:p>
          <w:p w14:paraId="40467E11" w14:textId="77777777" w:rsidR="00FC0DEF" w:rsidRDefault="00BE1E1A">
            <w:pPr>
              <w:spacing w:line="360" w:lineRule="auto"/>
              <w:rPr>
                <w:kern w:val="0"/>
                <w:sz w:val="22"/>
                <w:lang w:eastAsia="zh-CN"/>
              </w:rPr>
            </w:pPr>
            <w:r>
              <w:rPr>
                <w:kern w:val="0"/>
                <w:sz w:val="22"/>
                <w:lang w:eastAsia="zh-CN"/>
              </w:rPr>
              <w:t>备注：实质性响应招标文件要求且价格低的投标报价为评标基准价</w:t>
            </w:r>
          </w:p>
        </w:tc>
        <w:tc>
          <w:tcPr>
            <w:tcW w:w="1011" w:type="dxa"/>
          </w:tcPr>
          <w:p w14:paraId="6B5F2019" w14:textId="77777777" w:rsidR="00FC0DEF" w:rsidRDefault="00FC0DEF">
            <w:pPr>
              <w:spacing w:line="360" w:lineRule="auto"/>
              <w:rPr>
                <w:kern w:val="0"/>
                <w:sz w:val="22"/>
                <w:lang w:eastAsia="zh-CN"/>
              </w:rPr>
            </w:pPr>
          </w:p>
        </w:tc>
      </w:tr>
      <w:tr w:rsidR="00FC0DEF" w14:paraId="66D0A184" w14:textId="77777777">
        <w:trPr>
          <w:trHeight w:val="1090"/>
        </w:trPr>
        <w:tc>
          <w:tcPr>
            <w:tcW w:w="710" w:type="dxa"/>
            <w:vAlign w:val="center"/>
          </w:tcPr>
          <w:p w14:paraId="7AF99B86" w14:textId="77777777" w:rsidR="00FC0DEF" w:rsidRDefault="00BE1E1A">
            <w:pPr>
              <w:spacing w:after="160" w:line="360" w:lineRule="auto"/>
              <w:rPr>
                <w:kern w:val="0"/>
                <w:sz w:val="22"/>
              </w:rPr>
            </w:pPr>
            <w:proofErr w:type="spellStart"/>
            <w:r>
              <w:rPr>
                <w:kern w:val="0"/>
                <w:sz w:val="22"/>
              </w:rPr>
              <w:t>商务部分</w:t>
            </w:r>
            <w:proofErr w:type="spellEnd"/>
          </w:p>
        </w:tc>
        <w:tc>
          <w:tcPr>
            <w:tcW w:w="709" w:type="dxa"/>
            <w:vAlign w:val="center"/>
          </w:tcPr>
          <w:p w14:paraId="54D04FCD" w14:textId="7743EAAC" w:rsidR="00FC0DEF" w:rsidRDefault="00B33D2E">
            <w:pPr>
              <w:spacing w:line="360" w:lineRule="auto"/>
              <w:rPr>
                <w:rFonts w:ascii="宋体" w:hAnsi="宋体" w:cs="Calibri" w:hint="eastAsia"/>
                <w:kern w:val="0"/>
                <w:sz w:val="22"/>
              </w:rPr>
            </w:pPr>
            <w:r>
              <w:rPr>
                <w:rFonts w:ascii="宋体" w:hAnsi="宋体" w:cs="Calibri" w:hint="eastAsia"/>
                <w:kern w:val="0"/>
                <w:sz w:val="22"/>
              </w:rPr>
              <w:t>10</w:t>
            </w:r>
          </w:p>
        </w:tc>
        <w:tc>
          <w:tcPr>
            <w:tcW w:w="2249" w:type="dxa"/>
            <w:vAlign w:val="center"/>
          </w:tcPr>
          <w:p w14:paraId="28543BF3" w14:textId="038EC026" w:rsidR="00FC0DEF" w:rsidRDefault="00BE1E1A">
            <w:pPr>
              <w:spacing w:line="360" w:lineRule="auto"/>
              <w:rPr>
                <w:kern w:val="0"/>
                <w:sz w:val="22"/>
                <w:lang w:eastAsia="zh-CN"/>
              </w:rPr>
            </w:pPr>
            <w:r>
              <w:rPr>
                <w:kern w:val="0"/>
                <w:sz w:val="22"/>
                <w:lang w:eastAsia="zh-CN"/>
              </w:rPr>
              <w:t>对投标人或生产厂商企业资质的评价（</w:t>
            </w:r>
            <w:r w:rsidR="00C84152">
              <w:rPr>
                <w:rFonts w:hint="eastAsia"/>
                <w:kern w:val="0"/>
                <w:sz w:val="22"/>
                <w:lang w:eastAsia="zh-CN"/>
              </w:rPr>
              <w:t>10</w:t>
            </w:r>
            <w:r>
              <w:rPr>
                <w:kern w:val="0"/>
                <w:sz w:val="22"/>
                <w:lang w:eastAsia="zh-CN"/>
              </w:rPr>
              <w:t>）</w:t>
            </w:r>
          </w:p>
          <w:p w14:paraId="56924982" w14:textId="77777777" w:rsidR="00FC0DEF" w:rsidRDefault="00FC0DEF">
            <w:pPr>
              <w:spacing w:line="360" w:lineRule="auto"/>
              <w:rPr>
                <w:kern w:val="0"/>
                <w:sz w:val="22"/>
                <w:lang w:eastAsia="zh-CN"/>
              </w:rPr>
            </w:pPr>
          </w:p>
        </w:tc>
        <w:tc>
          <w:tcPr>
            <w:tcW w:w="4961" w:type="dxa"/>
          </w:tcPr>
          <w:p w14:paraId="09CCFB93" w14:textId="77777777" w:rsidR="00FC0DEF" w:rsidRDefault="00BE1E1A">
            <w:pPr>
              <w:widowControl/>
              <w:spacing w:before="50" w:line="360" w:lineRule="auto"/>
              <w:jc w:val="left"/>
              <w:rPr>
                <w:rFonts w:ascii="宋体" w:hAnsi="宋体" w:cs="宋体" w:hint="eastAsia"/>
                <w:color w:val="000000"/>
                <w:kern w:val="0"/>
                <w:sz w:val="22"/>
                <w:lang w:eastAsia="zh-CN"/>
              </w:rPr>
            </w:pPr>
            <w:r>
              <w:rPr>
                <w:rFonts w:ascii="宋体" w:hAnsi="宋体" w:cs="宋体" w:hint="eastAsia"/>
                <w:color w:val="000000"/>
                <w:kern w:val="0"/>
                <w:sz w:val="22"/>
                <w:lang w:eastAsia="zh-CN"/>
              </w:rPr>
              <w:t>投标人</w:t>
            </w:r>
            <w:bookmarkStart w:id="4" w:name="OLE_LINK1"/>
            <w:r>
              <w:rPr>
                <w:rFonts w:ascii="宋体" w:hAnsi="宋体" w:cs="宋体" w:hint="eastAsia"/>
                <w:color w:val="000000"/>
                <w:kern w:val="0"/>
                <w:sz w:val="22"/>
                <w:lang w:eastAsia="zh-CN"/>
              </w:rPr>
              <w:t>或生产厂商</w:t>
            </w:r>
            <w:bookmarkEnd w:id="4"/>
            <w:r>
              <w:rPr>
                <w:rFonts w:ascii="宋体" w:hAnsi="宋体" w:cs="宋体" w:hint="eastAsia"/>
                <w:color w:val="000000"/>
                <w:kern w:val="0"/>
                <w:sz w:val="22"/>
                <w:lang w:eastAsia="zh-CN"/>
              </w:rPr>
              <w:t>需提供以下有效的认证证书：</w:t>
            </w:r>
          </w:p>
          <w:p w14:paraId="17DBEF5A" w14:textId="166E286E" w:rsidR="00FC0DEF" w:rsidRDefault="00BE1E1A">
            <w:pPr>
              <w:widowControl/>
              <w:spacing w:before="50" w:line="360" w:lineRule="auto"/>
              <w:jc w:val="left"/>
              <w:rPr>
                <w:rFonts w:ascii="宋体" w:hAnsi="宋体" w:cs="宋体" w:hint="eastAsia"/>
                <w:color w:val="000000"/>
                <w:kern w:val="0"/>
                <w:sz w:val="22"/>
                <w:lang w:eastAsia="zh-CN"/>
              </w:rPr>
            </w:pPr>
            <w:r>
              <w:rPr>
                <w:rFonts w:ascii="宋体" w:hAnsi="宋体" w:cs="宋体" w:hint="eastAsia"/>
                <w:color w:val="000000"/>
                <w:kern w:val="0"/>
                <w:sz w:val="22"/>
                <w:lang w:eastAsia="zh-CN"/>
              </w:rPr>
              <w:t>投标人或生产厂商具备</w:t>
            </w:r>
            <w:r>
              <w:rPr>
                <w:rFonts w:hint="eastAsia"/>
                <w:kern w:val="0"/>
                <w:sz w:val="22"/>
                <w:lang w:eastAsia="zh-CN"/>
              </w:rPr>
              <w:t>质量管理体系认证证书、信息技术服务管理体系认证证书、信息安全管理体系认证证书</w:t>
            </w:r>
            <w:bookmarkStart w:id="5" w:name="OLE_LINK16"/>
            <w:bookmarkStart w:id="6" w:name="OLE_LINK17"/>
            <w:r>
              <w:rPr>
                <w:rFonts w:ascii="宋体" w:hAnsi="宋体" w:cs="宋体" w:hint="eastAsia"/>
                <w:color w:val="000000"/>
                <w:kern w:val="0"/>
                <w:sz w:val="22"/>
                <w:lang w:eastAsia="zh-CN"/>
              </w:rPr>
              <w:t>得</w:t>
            </w:r>
            <w:r w:rsidR="00C84152">
              <w:rPr>
                <w:rFonts w:ascii="宋体" w:hAnsi="宋体" w:cs="宋体" w:hint="eastAsia"/>
                <w:color w:val="000000"/>
                <w:kern w:val="0"/>
                <w:sz w:val="22"/>
                <w:lang w:eastAsia="zh-CN"/>
              </w:rPr>
              <w:t>10</w:t>
            </w:r>
            <w:r>
              <w:rPr>
                <w:rFonts w:ascii="宋体" w:hAnsi="宋体" w:cs="宋体" w:hint="eastAsia"/>
                <w:color w:val="000000"/>
                <w:kern w:val="0"/>
                <w:sz w:val="22"/>
                <w:lang w:eastAsia="zh-CN"/>
              </w:rPr>
              <w:t>分</w:t>
            </w:r>
            <w:bookmarkEnd w:id="5"/>
            <w:bookmarkEnd w:id="6"/>
            <w:r>
              <w:rPr>
                <w:rFonts w:ascii="宋体" w:hAnsi="宋体" w:cs="宋体" w:hint="eastAsia"/>
                <w:color w:val="000000"/>
                <w:kern w:val="0"/>
                <w:sz w:val="22"/>
                <w:lang w:eastAsia="zh-CN"/>
              </w:rPr>
              <w:t>，不提供或部分提供不得分。</w:t>
            </w:r>
          </w:p>
          <w:p w14:paraId="451AD87E" w14:textId="77777777" w:rsidR="00FC0DEF" w:rsidRDefault="00BE1E1A">
            <w:pPr>
              <w:spacing w:line="360" w:lineRule="auto"/>
              <w:rPr>
                <w:kern w:val="0"/>
                <w:sz w:val="22"/>
                <w:lang w:eastAsia="zh-CN"/>
              </w:rPr>
            </w:pPr>
            <w:r>
              <w:rPr>
                <w:rFonts w:ascii="宋体" w:hAnsi="宋体" w:cs="宋体" w:hint="eastAsia"/>
                <w:color w:val="000000"/>
                <w:kern w:val="0"/>
                <w:sz w:val="22"/>
                <w:lang w:eastAsia="zh-CN"/>
              </w:rPr>
              <w:t>注：投标人或生产厂商需提供有效的认证证书复印</w:t>
            </w:r>
            <w:r>
              <w:rPr>
                <w:rFonts w:ascii="宋体" w:hAnsi="宋体" w:cs="宋体" w:hint="eastAsia"/>
                <w:color w:val="000000"/>
                <w:kern w:val="0"/>
                <w:sz w:val="22"/>
                <w:lang w:eastAsia="zh-CN"/>
              </w:rPr>
              <w:lastRenderedPageBreak/>
              <w:t>件并加盖公章，未按要求提供的不予认可。</w:t>
            </w:r>
          </w:p>
        </w:tc>
        <w:tc>
          <w:tcPr>
            <w:tcW w:w="1011" w:type="dxa"/>
          </w:tcPr>
          <w:p w14:paraId="31F03291" w14:textId="77777777" w:rsidR="00FC0DEF" w:rsidRDefault="00FC0DEF">
            <w:pPr>
              <w:spacing w:line="360" w:lineRule="auto"/>
              <w:rPr>
                <w:kern w:val="0"/>
                <w:sz w:val="22"/>
                <w:lang w:eastAsia="zh-CN"/>
              </w:rPr>
            </w:pPr>
          </w:p>
        </w:tc>
      </w:tr>
      <w:tr w:rsidR="00FC0DEF" w14:paraId="3A0E62A9" w14:textId="77777777">
        <w:trPr>
          <w:trHeight w:val="1105"/>
        </w:trPr>
        <w:tc>
          <w:tcPr>
            <w:tcW w:w="710" w:type="dxa"/>
            <w:vMerge w:val="restart"/>
            <w:vAlign w:val="center"/>
          </w:tcPr>
          <w:p w14:paraId="39CC1F7E" w14:textId="77777777" w:rsidR="00FC0DEF" w:rsidRDefault="00BE1E1A">
            <w:pPr>
              <w:spacing w:line="360" w:lineRule="auto"/>
              <w:jc w:val="center"/>
              <w:rPr>
                <w:kern w:val="0"/>
                <w:sz w:val="22"/>
              </w:rPr>
            </w:pPr>
            <w:proofErr w:type="spellStart"/>
            <w:r>
              <w:rPr>
                <w:kern w:val="0"/>
                <w:sz w:val="22"/>
              </w:rPr>
              <w:t>技术部分</w:t>
            </w:r>
            <w:proofErr w:type="spellEnd"/>
          </w:p>
        </w:tc>
        <w:tc>
          <w:tcPr>
            <w:tcW w:w="709" w:type="dxa"/>
            <w:vMerge w:val="restart"/>
            <w:vAlign w:val="center"/>
          </w:tcPr>
          <w:p w14:paraId="66E0E6DC" w14:textId="4AB192A2" w:rsidR="00FC0DEF" w:rsidRDefault="00B33D2E" w:rsidP="00B33D2E">
            <w:pPr>
              <w:spacing w:line="360" w:lineRule="auto"/>
              <w:rPr>
                <w:rFonts w:eastAsiaTheme="minorEastAsia"/>
                <w:kern w:val="0"/>
                <w:sz w:val="22"/>
              </w:rPr>
            </w:pPr>
            <w:r>
              <w:rPr>
                <w:rFonts w:ascii="Calibri" w:eastAsiaTheme="minorEastAsia" w:hAnsi="Calibri" w:cs="Calibri" w:hint="eastAsia"/>
                <w:kern w:val="0"/>
                <w:sz w:val="22"/>
              </w:rPr>
              <w:t>65</w:t>
            </w:r>
          </w:p>
        </w:tc>
        <w:tc>
          <w:tcPr>
            <w:tcW w:w="2249" w:type="dxa"/>
            <w:vAlign w:val="center"/>
          </w:tcPr>
          <w:p w14:paraId="5D0567B4" w14:textId="19533CFA" w:rsidR="00FC0DEF" w:rsidRDefault="00BE1E1A" w:rsidP="00B33D2E">
            <w:pPr>
              <w:spacing w:line="360" w:lineRule="auto"/>
              <w:rPr>
                <w:kern w:val="0"/>
                <w:sz w:val="22"/>
                <w:lang w:eastAsia="zh-CN"/>
              </w:rPr>
            </w:pPr>
            <w:r>
              <w:rPr>
                <w:kern w:val="0"/>
                <w:sz w:val="22"/>
                <w:lang w:eastAsia="zh-CN"/>
              </w:rPr>
              <w:t>对投标人整体方案的评价（</w:t>
            </w:r>
            <w:r w:rsidR="00B33D2E">
              <w:rPr>
                <w:rFonts w:ascii="Calibri" w:hAnsi="Calibri" w:cs="Calibri" w:hint="eastAsia"/>
                <w:kern w:val="0"/>
                <w:sz w:val="22"/>
                <w:lang w:eastAsia="zh-CN"/>
              </w:rPr>
              <w:t>20</w:t>
            </w:r>
            <w:r>
              <w:rPr>
                <w:kern w:val="0"/>
                <w:sz w:val="22"/>
                <w:lang w:eastAsia="zh-CN"/>
              </w:rPr>
              <w:t>分）</w:t>
            </w:r>
          </w:p>
        </w:tc>
        <w:tc>
          <w:tcPr>
            <w:tcW w:w="4961" w:type="dxa"/>
          </w:tcPr>
          <w:p w14:paraId="33683FCE" w14:textId="2956FA6B" w:rsidR="00FC0DEF" w:rsidRDefault="00BE1E1A">
            <w:pPr>
              <w:spacing w:line="360" w:lineRule="auto"/>
              <w:rPr>
                <w:kern w:val="0"/>
                <w:sz w:val="22"/>
                <w:lang w:eastAsia="zh-CN"/>
              </w:rPr>
            </w:pPr>
            <w:r>
              <w:rPr>
                <w:kern w:val="0"/>
                <w:sz w:val="22"/>
                <w:lang w:eastAsia="zh-CN"/>
              </w:rPr>
              <w:t>投标人的方案设计合理细致</w:t>
            </w:r>
            <w:r>
              <w:rPr>
                <w:kern w:val="0"/>
                <w:sz w:val="22"/>
                <w:lang w:eastAsia="zh-CN"/>
              </w:rPr>
              <w:t>,</w:t>
            </w:r>
            <w:r>
              <w:rPr>
                <w:kern w:val="0"/>
                <w:sz w:val="22"/>
                <w:lang w:eastAsia="zh-CN"/>
              </w:rPr>
              <w:t>无缺项、</w:t>
            </w:r>
            <w:proofErr w:type="gramStart"/>
            <w:r>
              <w:rPr>
                <w:kern w:val="0"/>
                <w:sz w:val="22"/>
                <w:lang w:eastAsia="zh-CN"/>
              </w:rPr>
              <w:t>漏项得</w:t>
            </w:r>
            <w:r w:rsidR="00B33D2E">
              <w:rPr>
                <w:rFonts w:hint="eastAsia"/>
                <w:kern w:val="0"/>
                <w:sz w:val="22"/>
                <w:lang w:eastAsia="zh-CN"/>
              </w:rPr>
              <w:t>20</w:t>
            </w:r>
            <w:r>
              <w:rPr>
                <w:kern w:val="0"/>
                <w:sz w:val="22"/>
                <w:lang w:eastAsia="zh-CN"/>
              </w:rPr>
              <w:t>分</w:t>
            </w:r>
            <w:proofErr w:type="gramEnd"/>
            <w:r>
              <w:rPr>
                <w:kern w:val="0"/>
                <w:sz w:val="22"/>
                <w:lang w:eastAsia="zh-CN"/>
              </w:rPr>
              <w:t>；</w:t>
            </w:r>
          </w:p>
          <w:p w14:paraId="41648C64" w14:textId="08D1AC2C" w:rsidR="00FC0DEF" w:rsidRDefault="00BE1E1A">
            <w:pPr>
              <w:spacing w:line="360" w:lineRule="auto"/>
              <w:rPr>
                <w:kern w:val="0"/>
                <w:sz w:val="22"/>
                <w:lang w:eastAsia="zh-CN"/>
              </w:rPr>
            </w:pPr>
            <w:r>
              <w:rPr>
                <w:kern w:val="0"/>
                <w:sz w:val="22"/>
                <w:lang w:eastAsia="zh-CN"/>
              </w:rPr>
              <w:t>方案设计细致，存在轻微缺项、</w:t>
            </w:r>
            <w:proofErr w:type="gramStart"/>
            <w:r>
              <w:rPr>
                <w:kern w:val="0"/>
                <w:sz w:val="22"/>
                <w:lang w:eastAsia="zh-CN"/>
              </w:rPr>
              <w:t>漏项得</w:t>
            </w:r>
            <w:r w:rsidR="00B33D2E">
              <w:rPr>
                <w:rFonts w:hint="eastAsia"/>
                <w:kern w:val="0"/>
                <w:sz w:val="22"/>
                <w:lang w:eastAsia="zh-CN"/>
              </w:rPr>
              <w:t>15</w:t>
            </w:r>
            <w:r>
              <w:rPr>
                <w:kern w:val="0"/>
                <w:sz w:val="22"/>
                <w:lang w:eastAsia="zh-CN"/>
              </w:rPr>
              <w:t>分</w:t>
            </w:r>
            <w:proofErr w:type="gramEnd"/>
            <w:r>
              <w:rPr>
                <w:kern w:val="0"/>
                <w:sz w:val="22"/>
                <w:lang w:eastAsia="zh-CN"/>
              </w:rPr>
              <w:t>；</w:t>
            </w:r>
          </w:p>
          <w:p w14:paraId="496AA7E7" w14:textId="6EC6CA88" w:rsidR="00FC0DEF" w:rsidRDefault="00BE1E1A">
            <w:pPr>
              <w:spacing w:line="360" w:lineRule="auto"/>
              <w:rPr>
                <w:kern w:val="0"/>
                <w:sz w:val="22"/>
                <w:lang w:eastAsia="zh-CN"/>
              </w:rPr>
            </w:pPr>
            <w:r>
              <w:rPr>
                <w:kern w:val="0"/>
                <w:sz w:val="22"/>
                <w:lang w:eastAsia="zh-CN"/>
              </w:rPr>
              <w:t>方案设计一般，存在部分缺项、</w:t>
            </w:r>
            <w:proofErr w:type="gramStart"/>
            <w:r>
              <w:rPr>
                <w:kern w:val="0"/>
                <w:sz w:val="22"/>
                <w:lang w:eastAsia="zh-CN"/>
              </w:rPr>
              <w:t>漏项得</w:t>
            </w:r>
            <w:r w:rsidR="00B33D2E">
              <w:rPr>
                <w:rFonts w:hint="eastAsia"/>
                <w:kern w:val="0"/>
                <w:sz w:val="22"/>
                <w:lang w:eastAsia="zh-CN"/>
              </w:rPr>
              <w:t>10</w:t>
            </w:r>
            <w:r>
              <w:rPr>
                <w:kern w:val="0"/>
                <w:sz w:val="22"/>
                <w:lang w:eastAsia="zh-CN"/>
              </w:rPr>
              <w:t>分</w:t>
            </w:r>
            <w:proofErr w:type="gramEnd"/>
            <w:r>
              <w:rPr>
                <w:kern w:val="0"/>
                <w:sz w:val="22"/>
                <w:lang w:eastAsia="zh-CN"/>
              </w:rPr>
              <w:t>；</w:t>
            </w:r>
          </w:p>
          <w:p w14:paraId="1BB81F03" w14:textId="5B54A63C" w:rsidR="00FC0DEF" w:rsidRDefault="00BE1E1A" w:rsidP="00B33D2E">
            <w:pPr>
              <w:spacing w:line="360" w:lineRule="auto"/>
              <w:rPr>
                <w:kern w:val="0"/>
                <w:sz w:val="22"/>
                <w:lang w:eastAsia="zh-CN"/>
              </w:rPr>
            </w:pPr>
            <w:r>
              <w:rPr>
                <w:kern w:val="0"/>
                <w:sz w:val="22"/>
                <w:lang w:eastAsia="zh-CN"/>
              </w:rPr>
              <w:t>方案设计粗糙，存在明显缺项、</w:t>
            </w:r>
            <w:proofErr w:type="gramStart"/>
            <w:r>
              <w:rPr>
                <w:kern w:val="0"/>
                <w:sz w:val="22"/>
                <w:lang w:eastAsia="zh-CN"/>
              </w:rPr>
              <w:t>漏项得</w:t>
            </w:r>
            <w:r w:rsidR="00B33D2E">
              <w:rPr>
                <w:rFonts w:hint="eastAsia"/>
                <w:kern w:val="0"/>
                <w:sz w:val="22"/>
                <w:lang w:eastAsia="zh-CN"/>
              </w:rPr>
              <w:t>5</w:t>
            </w:r>
            <w:r>
              <w:rPr>
                <w:kern w:val="0"/>
                <w:sz w:val="22"/>
                <w:lang w:eastAsia="zh-CN"/>
              </w:rPr>
              <w:t>分</w:t>
            </w:r>
            <w:proofErr w:type="gramEnd"/>
            <w:r>
              <w:rPr>
                <w:rFonts w:hint="eastAsia"/>
                <w:kern w:val="0"/>
                <w:sz w:val="22"/>
                <w:lang w:eastAsia="zh-CN"/>
              </w:rPr>
              <w:t>。</w:t>
            </w:r>
          </w:p>
        </w:tc>
        <w:tc>
          <w:tcPr>
            <w:tcW w:w="1011" w:type="dxa"/>
          </w:tcPr>
          <w:p w14:paraId="018A849E" w14:textId="77777777" w:rsidR="00FC0DEF" w:rsidRDefault="00FC0DEF">
            <w:pPr>
              <w:spacing w:line="360" w:lineRule="auto"/>
              <w:rPr>
                <w:kern w:val="0"/>
                <w:sz w:val="22"/>
                <w:lang w:eastAsia="zh-CN"/>
              </w:rPr>
            </w:pPr>
          </w:p>
        </w:tc>
      </w:tr>
      <w:tr w:rsidR="00FC0DEF" w14:paraId="3B45B3C7" w14:textId="77777777">
        <w:trPr>
          <w:trHeight w:val="1105"/>
        </w:trPr>
        <w:tc>
          <w:tcPr>
            <w:tcW w:w="710" w:type="dxa"/>
            <w:vMerge/>
            <w:vAlign w:val="center"/>
          </w:tcPr>
          <w:p w14:paraId="5D79B601" w14:textId="77777777" w:rsidR="00FC0DEF" w:rsidRDefault="00FC0DEF">
            <w:pPr>
              <w:spacing w:line="360" w:lineRule="auto"/>
              <w:jc w:val="center"/>
              <w:rPr>
                <w:kern w:val="0"/>
                <w:sz w:val="22"/>
                <w:lang w:eastAsia="zh-CN"/>
              </w:rPr>
            </w:pPr>
          </w:p>
        </w:tc>
        <w:tc>
          <w:tcPr>
            <w:tcW w:w="709" w:type="dxa"/>
            <w:vMerge/>
            <w:vAlign w:val="center"/>
          </w:tcPr>
          <w:p w14:paraId="214838BB" w14:textId="77777777" w:rsidR="00FC0DEF" w:rsidRDefault="00FC0DEF">
            <w:pPr>
              <w:spacing w:line="360" w:lineRule="auto"/>
              <w:rPr>
                <w:rFonts w:ascii="Calibri" w:eastAsiaTheme="minorEastAsia" w:hAnsi="Calibri" w:cs="Calibri"/>
                <w:kern w:val="0"/>
                <w:sz w:val="22"/>
                <w:lang w:eastAsia="zh-CN"/>
              </w:rPr>
            </w:pPr>
          </w:p>
        </w:tc>
        <w:tc>
          <w:tcPr>
            <w:tcW w:w="2249" w:type="dxa"/>
            <w:vAlign w:val="center"/>
          </w:tcPr>
          <w:p w14:paraId="6AB514C7" w14:textId="77777777" w:rsidR="00FC0DEF" w:rsidRDefault="00BE1E1A">
            <w:pPr>
              <w:spacing w:line="360" w:lineRule="auto"/>
              <w:rPr>
                <w:kern w:val="0"/>
                <w:sz w:val="22"/>
                <w:lang w:eastAsia="zh-CN"/>
              </w:rPr>
            </w:pPr>
            <w:r>
              <w:rPr>
                <w:rFonts w:hint="eastAsia"/>
                <w:kern w:val="0"/>
                <w:sz w:val="22"/>
                <w:lang w:eastAsia="zh-CN"/>
              </w:rPr>
              <w:t>对招标文件技术规格要求的响应程度（</w:t>
            </w:r>
            <w:r>
              <w:rPr>
                <w:rFonts w:hint="eastAsia"/>
                <w:kern w:val="0"/>
                <w:sz w:val="22"/>
                <w:lang w:eastAsia="zh-CN"/>
              </w:rPr>
              <w:t>15</w:t>
            </w:r>
            <w:r>
              <w:rPr>
                <w:rFonts w:hint="eastAsia"/>
                <w:kern w:val="0"/>
                <w:sz w:val="22"/>
                <w:lang w:eastAsia="zh-CN"/>
              </w:rPr>
              <w:t>分）</w:t>
            </w:r>
          </w:p>
        </w:tc>
        <w:tc>
          <w:tcPr>
            <w:tcW w:w="4961" w:type="dxa"/>
            <w:vAlign w:val="center"/>
          </w:tcPr>
          <w:p w14:paraId="3FEB14FF" w14:textId="597A3C1D" w:rsidR="00FC0DEF" w:rsidRDefault="00BE1E1A" w:rsidP="00C84152">
            <w:pPr>
              <w:widowControl/>
              <w:tabs>
                <w:tab w:val="left" w:pos="0"/>
              </w:tabs>
              <w:spacing w:line="312" w:lineRule="auto"/>
              <w:rPr>
                <w:szCs w:val="21"/>
                <w:lang w:eastAsia="zh-CN"/>
              </w:rPr>
            </w:pPr>
            <w:r>
              <w:rPr>
                <w:rFonts w:hint="eastAsia"/>
                <w:kern w:val="0"/>
                <w:sz w:val="22"/>
                <w:lang w:eastAsia="zh-CN"/>
              </w:rPr>
              <w:t>投标人或生产商对“</w:t>
            </w:r>
            <w:r>
              <w:rPr>
                <w:kern w:val="0"/>
                <w:sz w:val="22"/>
                <w:lang w:eastAsia="zh-CN"/>
              </w:rPr>
              <w:t>招标参数</w:t>
            </w:r>
            <w:r>
              <w:rPr>
                <w:rFonts w:asciiTheme="minorEastAsia" w:eastAsiaTheme="minorEastAsia" w:hAnsiTheme="minorEastAsia" w:hint="eastAsia"/>
                <w:bCs/>
                <w:kern w:val="0"/>
                <w:sz w:val="22"/>
                <w:lang w:eastAsia="zh-CN"/>
              </w:rPr>
              <w:t>功能要求</w:t>
            </w:r>
            <w:r>
              <w:rPr>
                <w:rFonts w:hint="eastAsia"/>
                <w:kern w:val="0"/>
                <w:sz w:val="22"/>
                <w:lang w:eastAsia="zh-CN"/>
              </w:rPr>
              <w:t>”技术规格响应全部满足招标要求的为</w:t>
            </w:r>
            <w:r>
              <w:rPr>
                <w:rFonts w:hint="eastAsia"/>
                <w:kern w:val="0"/>
                <w:sz w:val="22"/>
                <w:lang w:eastAsia="zh-CN"/>
              </w:rPr>
              <w:t>15</w:t>
            </w:r>
            <w:r>
              <w:rPr>
                <w:rFonts w:hint="eastAsia"/>
                <w:kern w:val="0"/>
                <w:sz w:val="22"/>
                <w:lang w:eastAsia="zh-CN"/>
              </w:rPr>
              <w:t>分，其中有一项“</w:t>
            </w:r>
            <w:bookmarkStart w:id="7" w:name="OLE_LINK21"/>
            <w:bookmarkStart w:id="8" w:name="OLE_LINK3"/>
            <w:bookmarkStart w:id="9" w:name="OLE_LINK20"/>
            <w:r>
              <w:rPr>
                <w:rFonts w:asciiTheme="minorEastAsia" w:eastAsiaTheme="minorEastAsia" w:hAnsiTheme="minorEastAsia" w:cs="宋体" w:hint="eastAsia"/>
                <w:kern w:val="0"/>
                <w:sz w:val="22"/>
                <w:lang w:eastAsia="zh-CN"/>
              </w:rPr>
              <w:t>▲</w:t>
            </w:r>
            <w:bookmarkEnd w:id="7"/>
            <w:bookmarkEnd w:id="8"/>
            <w:bookmarkEnd w:id="9"/>
            <w:r>
              <w:rPr>
                <w:rFonts w:hint="eastAsia"/>
                <w:kern w:val="0"/>
                <w:sz w:val="22"/>
                <w:lang w:eastAsia="zh-CN"/>
              </w:rPr>
              <w:t>”号条款不满足的，扣</w:t>
            </w:r>
            <w:r w:rsidR="00C84152">
              <w:rPr>
                <w:rFonts w:hint="eastAsia"/>
                <w:kern w:val="0"/>
                <w:sz w:val="22"/>
                <w:lang w:eastAsia="zh-CN"/>
              </w:rPr>
              <w:t>5</w:t>
            </w:r>
            <w:r>
              <w:rPr>
                <w:rFonts w:hint="eastAsia"/>
                <w:kern w:val="0"/>
                <w:sz w:val="22"/>
                <w:lang w:eastAsia="zh-CN"/>
              </w:rPr>
              <w:t>分；有一项其他条款不满足的，扣</w:t>
            </w:r>
            <w:r>
              <w:rPr>
                <w:kern w:val="0"/>
                <w:sz w:val="22"/>
                <w:lang w:eastAsia="zh-CN"/>
              </w:rPr>
              <w:t>1</w:t>
            </w:r>
            <w:r>
              <w:rPr>
                <w:rFonts w:hint="eastAsia"/>
                <w:kern w:val="0"/>
                <w:sz w:val="22"/>
                <w:lang w:eastAsia="zh-CN"/>
              </w:rPr>
              <w:t>分，最低得分为</w:t>
            </w:r>
            <w:r>
              <w:rPr>
                <w:kern w:val="0"/>
                <w:sz w:val="22"/>
                <w:lang w:eastAsia="zh-CN"/>
              </w:rPr>
              <w:t>0</w:t>
            </w:r>
            <w:r>
              <w:rPr>
                <w:rFonts w:hint="eastAsia"/>
                <w:kern w:val="0"/>
                <w:sz w:val="22"/>
                <w:lang w:eastAsia="zh-CN"/>
              </w:rPr>
              <w:t>分。</w:t>
            </w:r>
          </w:p>
        </w:tc>
        <w:tc>
          <w:tcPr>
            <w:tcW w:w="1011" w:type="dxa"/>
          </w:tcPr>
          <w:p w14:paraId="38915A65" w14:textId="77777777" w:rsidR="00FC0DEF" w:rsidRDefault="00FC0DEF">
            <w:pPr>
              <w:spacing w:line="360" w:lineRule="auto"/>
              <w:rPr>
                <w:kern w:val="0"/>
                <w:sz w:val="22"/>
                <w:lang w:eastAsia="zh-CN"/>
              </w:rPr>
            </w:pPr>
          </w:p>
        </w:tc>
      </w:tr>
      <w:tr w:rsidR="00FC0DEF" w14:paraId="38A9BC15" w14:textId="77777777">
        <w:trPr>
          <w:trHeight w:val="1110"/>
        </w:trPr>
        <w:tc>
          <w:tcPr>
            <w:tcW w:w="710" w:type="dxa"/>
            <w:vMerge/>
          </w:tcPr>
          <w:p w14:paraId="54EBCF40" w14:textId="77777777" w:rsidR="00FC0DEF" w:rsidRDefault="00FC0DEF">
            <w:pPr>
              <w:spacing w:after="160" w:line="360" w:lineRule="auto"/>
              <w:rPr>
                <w:kern w:val="0"/>
                <w:sz w:val="22"/>
                <w:lang w:eastAsia="zh-CN"/>
              </w:rPr>
            </w:pPr>
          </w:p>
        </w:tc>
        <w:tc>
          <w:tcPr>
            <w:tcW w:w="709" w:type="dxa"/>
            <w:vMerge/>
          </w:tcPr>
          <w:p w14:paraId="757AB818" w14:textId="77777777" w:rsidR="00FC0DEF" w:rsidRDefault="00FC0DEF">
            <w:pPr>
              <w:spacing w:after="160" w:line="360" w:lineRule="auto"/>
              <w:rPr>
                <w:kern w:val="0"/>
                <w:sz w:val="22"/>
                <w:lang w:eastAsia="zh-CN"/>
              </w:rPr>
            </w:pPr>
          </w:p>
        </w:tc>
        <w:tc>
          <w:tcPr>
            <w:tcW w:w="2249" w:type="dxa"/>
            <w:vMerge w:val="restart"/>
            <w:vAlign w:val="center"/>
          </w:tcPr>
          <w:p w14:paraId="7FF5557E" w14:textId="77777777" w:rsidR="00FC0DEF" w:rsidRDefault="00BE1E1A">
            <w:pPr>
              <w:spacing w:line="360" w:lineRule="auto"/>
              <w:rPr>
                <w:kern w:val="0"/>
                <w:sz w:val="22"/>
                <w:lang w:eastAsia="zh-CN"/>
              </w:rPr>
            </w:pPr>
            <w:r>
              <w:rPr>
                <w:kern w:val="0"/>
                <w:sz w:val="22"/>
                <w:lang w:eastAsia="zh-CN"/>
              </w:rPr>
              <w:t>对投标人拟投入项目团队的评价（</w:t>
            </w:r>
            <w:r>
              <w:rPr>
                <w:rFonts w:ascii="宋体" w:hAnsi="宋体" w:cs="Calibri" w:hint="eastAsia"/>
                <w:kern w:val="0"/>
                <w:sz w:val="22"/>
                <w:lang w:eastAsia="zh-CN"/>
              </w:rPr>
              <w:t>20</w:t>
            </w:r>
            <w:r>
              <w:rPr>
                <w:kern w:val="0"/>
                <w:sz w:val="22"/>
                <w:lang w:eastAsia="zh-CN"/>
              </w:rPr>
              <w:t>分）</w:t>
            </w:r>
          </w:p>
        </w:tc>
        <w:tc>
          <w:tcPr>
            <w:tcW w:w="4961" w:type="dxa"/>
          </w:tcPr>
          <w:p w14:paraId="33A6186F" w14:textId="77777777" w:rsidR="00FC0DEF" w:rsidRDefault="00BE1E1A">
            <w:pPr>
              <w:spacing w:line="360" w:lineRule="auto"/>
              <w:rPr>
                <w:rFonts w:ascii="宋体" w:hAnsi="宋体" w:hint="eastAsia"/>
                <w:kern w:val="0"/>
                <w:sz w:val="22"/>
                <w:lang w:eastAsia="zh-CN"/>
              </w:rPr>
            </w:pPr>
            <w:bookmarkStart w:id="10" w:name="OLE_LINK10"/>
            <w:r>
              <w:rPr>
                <w:rFonts w:ascii="宋体" w:hAnsi="宋体" w:hint="eastAsia"/>
                <w:kern w:val="0"/>
                <w:sz w:val="22"/>
                <w:lang w:eastAsia="zh-CN"/>
              </w:rPr>
              <w:t>评分项1：根据招标要求，对投标人</w:t>
            </w:r>
            <w:r>
              <w:rPr>
                <w:rFonts w:ascii="宋体" w:hAnsi="宋体" w:cs="宋体" w:hint="eastAsia"/>
                <w:color w:val="000000"/>
                <w:kern w:val="0"/>
                <w:sz w:val="22"/>
                <w:lang w:eastAsia="zh-CN"/>
              </w:rPr>
              <w:t>或生产厂商</w:t>
            </w:r>
            <w:r>
              <w:rPr>
                <w:rFonts w:ascii="宋体" w:hAnsi="宋体" w:hint="eastAsia"/>
                <w:kern w:val="0"/>
                <w:sz w:val="22"/>
                <w:lang w:eastAsia="zh-CN"/>
              </w:rPr>
              <w:t>提供的项目经理进行评价，其中：项目经理需具有工信部</w:t>
            </w:r>
            <w:r>
              <w:rPr>
                <w:rFonts w:asciiTheme="minorEastAsia" w:eastAsiaTheme="minorEastAsia" w:hAnsiTheme="minorEastAsia" w:hint="eastAsia"/>
                <w:kern w:val="0"/>
                <w:sz w:val="22"/>
                <w:lang w:eastAsia="zh-CN"/>
              </w:rPr>
              <w:t>颁发的信息系统项目管理师证书或系统架构设计师证书</w:t>
            </w:r>
            <w:r>
              <w:rPr>
                <w:rFonts w:ascii="宋体" w:hAnsi="宋体" w:hint="eastAsia"/>
                <w:kern w:val="0"/>
                <w:sz w:val="22"/>
                <w:lang w:eastAsia="zh-CN"/>
              </w:rPr>
              <w:t>，并具有5年（含）及以上具备大型信息系统建设项目管理经验，得5分，否则不得分。</w:t>
            </w:r>
          </w:p>
          <w:p w14:paraId="1D0E2702" w14:textId="77777777" w:rsidR="00FC0DEF" w:rsidRDefault="00BE1E1A">
            <w:pPr>
              <w:widowControl/>
              <w:spacing w:line="360" w:lineRule="auto"/>
              <w:jc w:val="left"/>
              <w:rPr>
                <w:kern w:val="0"/>
                <w:sz w:val="22"/>
                <w:lang w:eastAsia="zh-CN"/>
              </w:rPr>
            </w:pPr>
            <w:r>
              <w:rPr>
                <w:rFonts w:ascii="宋体" w:hAnsi="宋体" w:hint="eastAsia"/>
                <w:b/>
                <w:kern w:val="0"/>
                <w:sz w:val="22"/>
                <w:lang w:eastAsia="zh-CN"/>
              </w:rPr>
              <w:t>注：需提供项目经理劳动合同复印件、证书复印件和简历，工作经验证明材料并加盖公司公章，如无材料证明或证明材料不完整，上述内容将视为零分。</w:t>
            </w:r>
            <w:bookmarkEnd w:id="10"/>
          </w:p>
        </w:tc>
        <w:tc>
          <w:tcPr>
            <w:tcW w:w="1011" w:type="dxa"/>
          </w:tcPr>
          <w:p w14:paraId="42FB2AE7" w14:textId="77777777" w:rsidR="00FC0DEF" w:rsidRDefault="00FC0DEF">
            <w:pPr>
              <w:widowControl/>
              <w:snapToGrid w:val="0"/>
              <w:spacing w:line="360" w:lineRule="auto"/>
              <w:ind w:leftChars="20" w:left="42"/>
              <w:jc w:val="left"/>
              <w:rPr>
                <w:rFonts w:ascii="宋体" w:hAnsi="宋体" w:hint="eastAsia"/>
                <w:kern w:val="0"/>
                <w:sz w:val="22"/>
                <w:szCs w:val="21"/>
                <w:lang w:eastAsia="zh-CN"/>
              </w:rPr>
            </w:pPr>
          </w:p>
        </w:tc>
      </w:tr>
      <w:tr w:rsidR="00FC0DEF" w14:paraId="3FD93849" w14:textId="77777777">
        <w:trPr>
          <w:trHeight w:val="1110"/>
        </w:trPr>
        <w:tc>
          <w:tcPr>
            <w:tcW w:w="710" w:type="dxa"/>
            <w:vMerge/>
          </w:tcPr>
          <w:p w14:paraId="0316B628" w14:textId="77777777" w:rsidR="00FC0DEF" w:rsidRDefault="00FC0DEF">
            <w:pPr>
              <w:spacing w:after="160" w:line="360" w:lineRule="auto"/>
              <w:rPr>
                <w:kern w:val="0"/>
                <w:sz w:val="22"/>
                <w:lang w:eastAsia="zh-CN"/>
              </w:rPr>
            </w:pPr>
          </w:p>
        </w:tc>
        <w:tc>
          <w:tcPr>
            <w:tcW w:w="709" w:type="dxa"/>
            <w:vMerge/>
          </w:tcPr>
          <w:p w14:paraId="1956D601" w14:textId="77777777" w:rsidR="00FC0DEF" w:rsidRDefault="00FC0DEF">
            <w:pPr>
              <w:spacing w:after="160" w:line="360" w:lineRule="auto"/>
              <w:rPr>
                <w:kern w:val="0"/>
                <w:sz w:val="22"/>
                <w:lang w:eastAsia="zh-CN"/>
              </w:rPr>
            </w:pPr>
          </w:p>
        </w:tc>
        <w:tc>
          <w:tcPr>
            <w:tcW w:w="2249" w:type="dxa"/>
            <w:vMerge/>
            <w:vAlign w:val="center"/>
          </w:tcPr>
          <w:p w14:paraId="335CA40E" w14:textId="77777777" w:rsidR="00FC0DEF" w:rsidRDefault="00FC0DEF">
            <w:pPr>
              <w:spacing w:line="360" w:lineRule="auto"/>
              <w:rPr>
                <w:kern w:val="0"/>
                <w:sz w:val="22"/>
                <w:lang w:eastAsia="zh-CN"/>
              </w:rPr>
            </w:pPr>
          </w:p>
        </w:tc>
        <w:tc>
          <w:tcPr>
            <w:tcW w:w="4961" w:type="dxa"/>
          </w:tcPr>
          <w:p w14:paraId="30E3F847" w14:textId="77777777" w:rsidR="00FC0DEF" w:rsidRDefault="00BE1E1A">
            <w:pPr>
              <w:spacing w:line="360" w:lineRule="auto"/>
              <w:rPr>
                <w:rFonts w:ascii="宋体" w:hAnsi="宋体" w:hint="eastAsia"/>
                <w:kern w:val="0"/>
                <w:sz w:val="22"/>
                <w:lang w:eastAsia="zh-CN"/>
              </w:rPr>
            </w:pPr>
            <w:r>
              <w:rPr>
                <w:rFonts w:ascii="宋体" w:hAnsi="宋体" w:hint="eastAsia"/>
                <w:kern w:val="0"/>
                <w:sz w:val="22"/>
                <w:lang w:eastAsia="zh-CN"/>
              </w:rPr>
              <w:t>评分项2：根据招标要求，对投标人</w:t>
            </w:r>
            <w:r>
              <w:rPr>
                <w:rFonts w:ascii="宋体" w:hAnsi="宋体" w:cs="宋体" w:hint="eastAsia"/>
                <w:color w:val="000000"/>
                <w:kern w:val="0"/>
                <w:sz w:val="22"/>
                <w:lang w:eastAsia="zh-CN"/>
              </w:rPr>
              <w:t>或生产厂商</w:t>
            </w:r>
            <w:r>
              <w:rPr>
                <w:rFonts w:ascii="宋体" w:hAnsi="宋体" w:hint="eastAsia"/>
                <w:kern w:val="0"/>
                <w:sz w:val="22"/>
                <w:lang w:eastAsia="zh-CN"/>
              </w:rPr>
              <w:t>提供的核心技术人员进行评价，其中：</w:t>
            </w:r>
          </w:p>
          <w:p w14:paraId="34B886B9" w14:textId="77777777" w:rsidR="00FC0DEF" w:rsidRDefault="00BE1E1A">
            <w:pPr>
              <w:spacing w:line="360" w:lineRule="auto"/>
              <w:rPr>
                <w:rFonts w:ascii="宋体" w:hAnsi="宋体" w:hint="eastAsia"/>
                <w:kern w:val="0"/>
                <w:sz w:val="22"/>
                <w:lang w:eastAsia="zh-CN"/>
              </w:rPr>
            </w:pPr>
            <w:r>
              <w:rPr>
                <w:rFonts w:ascii="宋体" w:hAnsi="宋体" w:hint="eastAsia"/>
                <w:kern w:val="0"/>
                <w:sz w:val="22"/>
                <w:lang w:eastAsia="zh-CN"/>
              </w:rPr>
              <w:t>技术负责人1人，需具有工信部颁发的系统</w:t>
            </w:r>
            <w:proofErr w:type="gramStart"/>
            <w:r>
              <w:rPr>
                <w:rFonts w:ascii="宋体" w:hAnsi="宋体" w:hint="eastAsia"/>
                <w:kern w:val="0"/>
                <w:sz w:val="22"/>
                <w:lang w:eastAsia="zh-CN"/>
              </w:rPr>
              <w:t>架构师</w:t>
            </w:r>
            <w:proofErr w:type="gramEnd"/>
            <w:r>
              <w:rPr>
                <w:rFonts w:ascii="宋体" w:hAnsi="宋体" w:hint="eastAsia"/>
                <w:kern w:val="0"/>
                <w:sz w:val="22"/>
                <w:lang w:eastAsia="zh-CN"/>
              </w:rPr>
              <w:t>证书，并具有相关的项目设计、研发及实施管理经验，得5分，未提供不得分。</w:t>
            </w:r>
          </w:p>
          <w:p w14:paraId="26153343" w14:textId="77777777" w:rsidR="00FC0DEF" w:rsidRDefault="00BE1E1A">
            <w:pPr>
              <w:spacing w:line="360" w:lineRule="auto"/>
              <w:rPr>
                <w:rFonts w:ascii="宋体" w:hAnsi="宋体" w:hint="eastAsia"/>
                <w:kern w:val="0"/>
                <w:sz w:val="22"/>
                <w:lang w:eastAsia="zh-CN"/>
              </w:rPr>
            </w:pPr>
            <w:r>
              <w:rPr>
                <w:rFonts w:ascii="宋体" w:hAnsi="宋体" w:hint="eastAsia"/>
                <w:kern w:val="0"/>
                <w:sz w:val="22"/>
                <w:lang w:eastAsia="zh-CN"/>
              </w:rPr>
              <w:t>开发工程师1人，需具有工信部颁发的软件工程师证书，得5分，未提供不得分。</w:t>
            </w:r>
          </w:p>
          <w:p w14:paraId="040E86B4" w14:textId="77777777" w:rsidR="00FC0DEF" w:rsidRDefault="00BE1E1A">
            <w:pPr>
              <w:spacing w:line="360" w:lineRule="auto"/>
              <w:rPr>
                <w:rFonts w:ascii="宋体" w:hAnsi="宋体" w:hint="eastAsia"/>
                <w:kern w:val="0"/>
                <w:sz w:val="22"/>
                <w:lang w:eastAsia="zh-CN"/>
              </w:rPr>
            </w:pPr>
            <w:r>
              <w:rPr>
                <w:rFonts w:ascii="宋体" w:hAnsi="宋体" w:hint="eastAsia"/>
                <w:b/>
                <w:kern w:val="0"/>
                <w:sz w:val="22"/>
                <w:lang w:eastAsia="zh-CN"/>
              </w:rPr>
              <w:t>注：提供核心技术人员劳动合同复印件、证书复印件和简历，工作经验证明材料并加盖公司公章，如无材料证明或证明材料不完整</w:t>
            </w:r>
            <w:r>
              <w:rPr>
                <w:rFonts w:ascii="宋体" w:hAnsi="宋体"/>
                <w:b/>
                <w:kern w:val="0"/>
                <w:sz w:val="22"/>
                <w:lang w:eastAsia="zh-CN"/>
              </w:rPr>
              <w:t>，</w:t>
            </w:r>
            <w:r>
              <w:rPr>
                <w:rFonts w:ascii="宋体" w:hAnsi="宋体" w:hint="eastAsia"/>
                <w:b/>
                <w:kern w:val="0"/>
                <w:sz w:val="22"/>
                <w:lang w:eastAsia="zh-CN"/>
              </w:rPr>
              <w:t>上述内容</w:t>
            </w:r>
            <w:r>
              <w:rPr>
                <w:rFonts w:ascii="宋体" w:hAnsi="宋体"/>
                <w:b/>
                <w:kern w:val="0"/>
                <w:sz w:val="22"/>
                <w:lang w:eastAsia="zh-CN"/>
              </w:rPr>
              <w:t>将</w:t>
            </w:r>
            <w:r>
              <w:rPr>
                <w:rFonts w:ascii="宋体" w:hAnsi="宋体" w:hint="eastAsia"/>
                <w:b/>
                <w:kern w:val="0"/>
                <w:sz w:val="22"/>
                <w:lang w:eastAsia="zh-CN"/>
              </w:rPr>
              <w:t>视为</w:t>
            </w:r>
            <w:r>
              <w:rPr>
                <w:rFonts w:ascii="宋体" w:hAnsi="宋体"/>
                <w:b/>
                <w:kern w:val="0"/>
                <w:sz w:val="22"/>
                <w:lang w:eastAsia="zh-CN"/>
              </w:rPr>
              <w:t>零分</w:t>
            </w:r>
            <w:r>
              <w:rPr>
                <w:rFonts w:ascii="宋体" w:hAnsi="宋体" w:hint="eastAsia"/>
                <w:b/>
                <w:kern w:val="0"/>
                <w:sz w:val="22"/>
                <w:lang w:eastAsia="zh-CN"/>
              </w:rPr>
              <w:t>。</w:t>
            </w:r>
          </w:p>
        </w:tc>
        <w:tc>
          <w:tcPr>
            <w:tcW w:w="1011" w:type="dxa"/>
          </w:tcPr>
          <w:p w14:paraId="3C526428" w14:textId="77777777" w:rsidR="00FC0DEF" w:rsidRDefault="00FC0DEF">
            <w:pPr>
              <w:widowControl/>
              <w:snapToGrid w:val="0"/>
              <w:spacing w:line="360" w:lineRule="auto"/>
              <w:ind w:leftChars="20" w:left="42"/>
              <w:jc w:val="left"/>
              <w:rPr>
                <w:rFonts w:ascii="宋体" w:hAnsi="宋体" w:hint="eastAsia"/>
                <w:kern w:val="0"/>
                <w:sz w:val="22"/>
                <w:szCs w:val="21"/>
                <w:lang w:eastAsia="zh-CN"/>
              </w:rPr>
            </w:pPr>
          </w:p>
        </w:tc>
      </w:tr>
      <w:tr w:rsidR="00FC0DEF" w14:paraId="2A882999" w14:textId="77777777">
        <w:trPr>
          <w:trHeight w:val="1110"/>
        </w:trPr>
        <w:tc>
          <w:tcPr>
            <w:tcW w:w="710" w:type="dxa"/>
            <w:vMerge/>
          </w:tcPr>
          <w:p w14:paraId="08A87BB1" w14:textId="77777777" w:rsidR="00FC0DEF" w:rsidRDefault="00FC0DEF">
            <w:pPr>
              <w:spacing w:after="160" w:line="360" w:lineRule="auto"/>
              <w:rPr>
                <w:kern w:val="0"/>
                <w:sz w:val="22"/>
                <w:lang w:eastAsia="zh-CN"/>
              </w:rPr>
            </w:pPr>
          </w:p>
        </w:tc>
        <w:tc>
          <w:tcPr>
            <w:tcW w:w="709" w:type="dxa"/>
            <w:vMerge/>
          </w:tcPr>
          <w:p w14:paraId="429DF165" w14:textId="77777777" w:rsidR="00FC0DEF" w:rsidRDefault="00FC0DEF">
            <w:pPr>
              <w:spacing w:after="160" w:line="360" w:lineRule="auto"/>
              <w:rPr>
                <w:kern w:val="0"/>
                <w:sz w:val="22"/>
                <w:lang w:eastAsia="zh-CN"/>
              </w:rPr>
            </w:pPr>
          </w:p>
        </w:tc>
        <w:tc>
          <w:tcPr>
            <w:tcW w:w="2249" w:type="dxa"/>
            <w:vMerge/>
            <w:vAlign w:val="center"/>
          </w:tcPr>
          <w:p w14:paraId="40427D18" w14:textId="77777777" w:rsidR="00FC0DEF" w:rsidRDefault="00FC0DEF">
            <w:pPr>
              <w:spacing w:line="360" w:lineRule="auto"/>
              <w:rPr>
                <w:kern w:val="0"/>
                <w:sz w:val="22"/>
                <w:lang w:eastAsia="zh-CN"/>
              </w:rPr>
            </w:pPr>
          </w:p>
        </w:tc>
        <w:tc>
          <w:tcPr>
            <w:tcW w:w="4961" w:type="dxa"/>
          </w:tcPr>
          <w:p w14:paraId="44B0A77A" w14:textId="77777777" w:rsidR="00FC0DEF" w:rsidRDefault="00BE1E1A">
            <w:pPr>
              <w:spacing w:line="360" w:lineRule="auto"/>
              <w:rPr>
                <w:rFonts w:ascii="宋体" w:hAnsi="宋体" w:cs="宋体" w:hint="eastAsia"/>
                <w:kern w:val="0"/>
                <w:sz w:val="22"/>
                <w:lang w:eastAsia="zh-CN"/>
              </w:rPr>
            </w:pPr>
            <w:r>
              <w:rPr>
                <w:rFonts w:ascii="宋体" w:hAnsi="宋体" w:cs="宋体" w:hint="eastAsia"/>
                <w:kern w:val="0"/>
                <w:sz w:val="22"/>
                <w:lang w:eastAsia="zh-CN"/>
              </w:rPr>
              <w:t>评分项3：根据</w:t>
            </w:r>
            <w:r>
              <w:rPr>
                <w:rFonts w:ascii="宋体" w:hAnsi="宋体" w:hint="eastAsia"/>
                <w:kern w:val="0"/>
                <w:sz w:val="22"/>
                <w:lang w:eastAsia="zh-CN"/>
              </w:rPr>
              <w:t>招标要求，对投标人</w:t>
            </w:r>
            <w:r>
              <w:rPr>
                <w:rFonts w:ascii="宋体" w:hAnsi="宋体" w:cs="宋体" w:hint="eastAsia"/>
                <w:color w:val="000000"/>
                <w:kern w:val="0"/>
                <w:sz w:val="22"/>
                <w:lang w:eastAsia="zh-CN"/>
              </w:rPr>
              <w:t>或生产厂商</w:t>
            </w:r>
            <w:r>
              <w:rPr>
                <w:rFonts w:ascii="宋体" w:hAnsi="宋体" w:hint="eastAsia"/>
                <w:kern w:val="0"/>
                <w:sz w:val="22"/>
                <w:lang w:eastAsia="zh-CN"/>
              </w:rPr>
              <w:t>提供的</w:t>
            </w:r>
            <w:r>
              <w:rPr>
                <w:rFonts w:ascii="宋体" w:hAnsi="宋体" w:cs="宋体" w:hint="eastAsia"/>
                <w:kern w:val="0"/>
                <w:sz w:val="22"/>
                <w:lang w:eastAsia="zh-CN"/>
              </w:rPr>
              <w:t>实施工程师</w:t>
            </w:r>
            <w:r>
              <w:rPr>
                <w:rFonts w:ascii="宋体" w:hAnsi="宋体" w:hint="eastAsia"/>
                <w:kern w:val="0"/>
                <w:sz w:val="22"/>
                <w:lang w:eastAsia="zh-CN"/>
              </w:rPr>
              <w:t>进行评价：</w:t>
            </w:r>
            <w:r>
              <w:rPr>
                <w:rFonts w:ascii="宋体" w:hAnsi="宋体" w:cs="宋体" w:hint="eastAsia"/>
                <w:kern w:val="0"/>
                <w:sz w:val="22"/>
                <w:lang w:eastAsia="zh-CN"/>
              </w:rPr>
              <w:t>实施工程师不少于3人，需具有工信部颁发的系统集成项目管理工程师证书，以上条件全部满足得5分。</w:t>
            </w:r>
          </w:p>
          <w:p w14:paraId="51C5CD8C" w14:textId="77777777" w:rsidR="00FC0DEF" w:rsidRDefault="00BE1E1A">
            <w:pPr>
              <w:spacing w:line="360" w:lineRule="auto"/>
              <w:rPr>
                <w:rFonts w:ascii="宋体" w:hAnsi="宋体" w:hint="eastAsia"/>
                <w:kern w:val="0"/>
                <w:sz w:val="22"/>
                <w:lang w:eastAsia="zh-CN"/>
              </w:rPr>
            </w:pPr>
            <w:r>
              <w:rPr>
                <w:rFonts w:ascii="宋体" w:hAnsi="宋体" w:cs="宋体" w:hint="eastAsia"/>
                <w:b/>
                <w:kern w:val="0"/>
                <w:sz w:val="22"/>
                <w:lang w:eastAsia="zh-CN"/>
              </w:rPr>
              <w:t>注：提供实施工程师</w:t>
            </w:r>
            <w:r>
              <w:rPr>
                <w:rFonts w:ascii="宋体" w:hAnsi="宋体" w:hint="eastAsia"/>
                <w:b/>
                <w:kern w:val="0"/>
                <w:sz w:val="22"/>
                <w:lang w:eastAsia="zh-CN"/>
              </w:rPr>
              <w:t>劳动合同复印件、证书复印件和简历，</w:t>
            </w:r>
            <w:r>
              <w:rPr>
                <w:rFonts w:ascii="宋体" w:hAnsi="宋体" w:cs="宋体" w:hint="eastAsia"/>
                <w:b/>
                <w:kern w:val="0"/>
                <w:sz w:val="22"/>
                <w:lang w:eastAsia="zh-CN"/>
              </w:rPr>
              <w:t>并加盖公司公章，如无材料证明或证明材料不完整，上述内容将视为零分。</w:t>
            </w:r>
          </w:p>
        </w:tc>
        <w:tc>
          <w:tcPr>
            <w:tcW w:w="1011" w:type="dxa"/>
          </w:tcPr>
          <w:p w14:paraId="2C6B46CE" w14:textId="77777777" w:rsidR="00FC0DEF" w:rsidRDefault="00FC0DEF">
            <w:pPr>
              <w:widowControl/>
              <w:snapToGrid w:val="0"/>
              <w:spacing w:line="360" w:lineRule="auto"/>
              <w:ind w:leftChars="20" w:left="42"/>
              <w:jc w:val="left"/>
              <w:rPr>
                <w:rFonts w:ascii="宋体" w:hAnsi="宋体" w:hint="eastAsia"/>
                <w:kern w:val="0"/>
                <w:sz w:val="22"/>
                <w:szCs w:val="21"/>
                <w:lang w:eastAsia="zh-CN"/>
              </w:rPr>
            </w:pPr>
          </w:p>
        </w:tc>
      </w:tr>
      <w:tr w:rsidR="00FC0DEF" w14:paraId="75BCFB23" w14:textId="77777777">
        <w:trPr>
          <w:trHeight w:val="891"/>
        </w:trPr>
        <w:tc>
          <w:tcPr>
            <w:tcW w:w="710" w:type="dxa"/>
            <w:vMerge/>
          </w:tcPr>
          <w:p w14:paraId="62A13523" w14:textId="77777777" w:rsidR="00FC0DEF" w:rsidRDefault="00FC0DEF">
            <w:pPr>
              <w:spacing w:after="160" w:line="360" w:lineRule="auto"/>
              <w:rPr>
                <w:kern w:val="0"/>
                <w:sz w:val="22"/>
                <w:lang w:eastAsia="zh-CN"/>
              </w:rPr>
            </w:pPr>
          </w:p>
        </w:tc>
        <w:tc>
          <w:tcPr>
            <w:tcW w:w="709" w:type="dxa"/>
            <w:vMerge/>
          </w:tcPr>
          <w:p w14:paraId="5D8072CE" w14:textId="77777777" w:rsidR="00FC0DEF" w:rsidRDefault="00FC0DEF">
            <w:pPr>
              <w:spacing w:after="160" w:line="360" w:lineRule="auto"/>
              <w:rPr>
                <w:kern w:val="0"/>
                <w:sz w:val="22"/>
                <w:lang w:eastAsia="zh-CN"/>
              </w:rPr>
            </w:pPr>
          </w:p>
        </w:tc>
        <w:tc>
          <w:tcPr>
            <w:tcW w:w="2249" w:type="dxa"/>
            <w:vAlign w:val="center"/>
          </w:tcPr>
          <w:p w14:paraId="23C122AD" w14:textId="41610917" w:rsidR="00FC0DEF" w:rsidRDefault="00BE1E1A" w:rsidP="00B33D2E">
            <w:pPr>
              <w:spacing w:line="360" w:lineRule="auto"/>
              <w:rPr>
                <w:kern w:val="0"/>
                <w:sz w:val="22"/>
                <w:lang w:eastAsia="zh-CN"/>
              </w:rPr>
            </w:pPr>
            <w:r>
              <w:rPr>
                <w:kern w:val="0"/>
                <w:sz w:val="22"/>
                <w:lang w:eastAsia="zh-CN"/>
              </w:rPr>
              <w:t>对投标人服务方案和保障措施的评价（</w:t>
            </w:r>
            <w:r w:rsidR="00B33D2E">
              <w:rPr>
                <w:rFonts w:ascii="Calibri" w:eastAsiaTheme="minorEastAsia" w:hAnsi="Calibri" w:cs="Calibri" w:hint="eastAsia"/>
                <w:kern w:val="0"/>
                <w:sz w:val="22"/>
                <w:lang w:eastAsia="zh-CN"/>
              </w:rPr>
              <w:t>5</w:t>
            </w:r>
            <w:r w:rsidR="00B33D2E">
              <w:rPr>
                <w:rFonts w:ascii="Calibri" w:eastAsia="Calibri" w:hAnsi="Calibri" w:cs="Calibri"/>
                <w:kern w:val="0"/>
                <w:sz w:val="22"/>
                <w:lang w:eastAsia="zh-CN"/>
              </w:rPr>
              <w:t xml:space="preserve"> </w:t>
            </w:r>
            <w:r>
              <w:rPr>
                <w:kern w:val="0"/>
                <w:sz w:val="22"/>
                <w:lang w:eastAsia="zh-CN"/>
              </w:rPr>
              <w:t>分）</w:t>
            </w:r>
          </w:p>
        </w:tc>
        <w:tc>
          <w:tcPr>
            <w:tcW w:w="4961" w:type="dxa"/>
          </w:tcPr>
          <w:p w14:paraId="435C1885" w14:textId="42A6880E" w:rsidR="00FC0DEF" w:rsidRDefault="00BE1E1A">
            <w:pPr>
              <w:spacing w:line="360" w:lineRule="auto"/>
              <w:rPr>
                <w:kern w:val="0"/>
                <w:sz w:val="22"/>
                <w:lang w:eastAsia="zh-CN"/>
              </w:rPr>
            </w:pPr>
            <w:r>
              <w:rPr>
                <w:kern w:val="0"/>
                <w:sz w:val="22"/>
                <w:lang w:eastAsia="zh-CN"/>
              </w:rPr>
              <w:t>投标人提供的服务方案和保障措施严密、针对性强、切实可行得</w:t>
            </w:r>
            <w:r w:rsidR="00B33D2E">
              <w:rPr>
                <w:rFonts w:hint="eastAsia"/>
                <w:kern w:val="0"/>
                <w:sz w:val="22"/>
                <w:lang w:eastAsia="zh-CN"/>
              </w:rPr>
              <w:t>5</w:t>
            </w:r>
            <w:r>
              <w:rPr>
                <w:kern w:val="0"/>
                <w:sz w:val="22"/>
                <w:lang w:eastAsia="zh-CN"/>
              </w:rPr>
              <w:t>分；</w:t>
            </w:r>
          </w:p>
          <w:p w14:paraId="3F257FB5" w14:textId="09BE4C9E" w:rsidR="00FC0DEF" w:rsidRDefault="00BE1E1A">
            <w:pPr>
              <w:spacing w:line="360" w:lineRule="auto"/>
              <w:rPr>
                <w:kern w:val="0"/>
                <w:sz w:val="22"/>
                <w:lang w:eastAsia="zh-CN"/>
              </w:rPr>
            </w:pPr>
            <w:r>
              <w:rPr>
                <w:kern w:val="0"/>
                <w:sz w:val="22"/>
                <w:lang w:eastAsia="zh-CN"/>
              </w:rPr>
              <w:t>投标人提供的服务承诺和保障措施合理、基本可行得</w:t>
            </w:r>
            <w:r w:rsidR="00B33D2E">
              <w:rPr>
                <w:rFonts w:hint="eastAsia"/>
                <w:kern w:val="0"/>
                <w:sz w:val="22"/>
                <w:lang w:eastAsia="zh-CN"/>
              </w:rPr>
              <w:t>3</w:t>
            </w:r>
            <w:r>
              <w:rPr>
                <w:kern w:val="0"/>
                <w:sz w:val="22"/>
                <w:lang w:eastAsia="zh-CN"/>
              </w:rPr>
              <w:t>分；</w:t>
            </w:r>
          </w:p>
          <w:p w14:paraId="1CA110FB" w14:textId="648E0078" w:rsidR="00FC0DEF" w:rsidRDefault="00BE1E1A">
            <w:pPr>
              <w:spacing w:line="360" w:lineRule="auto"/>
              <w:rPr>
                <w:kern w:val="0"/>
                <w:sz w:val="22"/>
                <w:lang w:eastAsia="zh-CN"/>
              </w:rPr>
            </w:pPr>
            <w:r>
              <w:rPr>
                <w:kern w:val="0"/>
                <w:sz w:val="22"/>
                <w:lang w:eastAsia="zh-CN"/>
              </w:rPr>
              <w:t>投标人提供的服务承诺和保障措施基本合理、部分可行得</w:t>
            </w:r>
            <w:r w:rsidR="00B33D2E">
              <w:rPr>
                <w:rFonts w:hint="eastAsia"/>
                <w:kern w:val="0"/>
                <w:sz w:val="22"/>
                <w:lang w:eastAsia="zh-CN"/>
              </w:rPr>
              <w:t>2</w:t>
            </w:r>
            <w:r>
              <w:rPr>
                <w:kern w:val="0"/>
                <w:sz w:val="22"/>
                <w:lang w:eastAsia="zh-CN"/>
              </w:rPr>
              <w:t>分；</w:t>
            </w:r>
          </w:p>
          <w:p w14:paraId="6A1538EF" w14:textId="77777777" w:rsidR="00FC0DEF" w:rsidRDefault="00BE1E1A">
            <w:pPr>
              <w:spacing w:line="360" w:lineRule="auto"/>
              <w:rPr>
                <w:kern w:val="0"/>
                <w:sz w:val="22"/>
                <w:lang w:eastAsia="zh-CN"/>
              </w:rPr>
            </w:pPr>
            <w:r>
              <w:rPr>
                <w:kern w:val="0"/>
                <w:sz w:val="22"/>
                <w:lang w:eastAsia="zh-CN"/>
              </w:rPr>
              <w:t>投标人提供的服务承诺和保障措施不合理、不可行得</w:t>
            </w:r>
            <w:r>
              <w:rPr>
                <w:kern w:val="0"/>
                <w:sz w:val="22"/>
                <w:lang w:eastAsia="zh-CN"/>
              </w:rPr>
              <w:t>1</w:t>
            </w:r>
            <w:r>
              <w:rPr>
                <w:kern w:val="0"/>
                <w:sz w:val="22"/>
                <w:lang w:eastAsia="zh-CN"/>
              </w:rPr>
              <w:t>分。</w:t>
            </w:r>
          </w:p>
        </w:tc>
        <w:tc>
          <w:tcPr>
            <w:tcW w:w="1011" w:type="dxa"/>
          </w:tcPr>
          <w:p w14:paraId="4B361B2A" w14:textId="77777777" w:rsidR="00FC0DEF" w:rsidRDefault="00FC0DEF">
            <w:pPr>
              <w:spacing w:line="360" w:lineRule="auto"/>
              <w:rPr>
                <w:kern w:val="0"/>
                <w:sz w:val="22"/>
                <w:lang w:eastAsia="zh-CN"/>
              </w:rPr>
            </w:pPr>
          </w:p>
        </w:tc>
      </w:tr>
      <w:tr w:rsidR="00FC0DEF" w14:paraId="22ED31E1" w14:textId="77777777">
        <w:trPr>
          <w:trHeight w:val="324"/>
        </w:trPr>
        <w:tc>
          <w:tcPr>
            <w:tcW w:w="710" w:type="dxa"/>
            <w:vMerge/>
          </w:tcPr>
          <w:p w14:paraId="6DFB6898" w14:textId="77777777" w:rsidR="00FC0DEF" w:rsidRDefault="00FC0DEF">
            <w:pPr>
              <w:spacing w:after="160" w:line="360" w:lineRule="auto"/>
              <w:rPr>
                <w:kern w:val="0"/>
                <w:sz w:val="22"/>
                <w:lang w:eastAsia="zh-CN"/>
              </w:rPr>
            </w:pPr>
          </w:p>
        </w:tc>
        <w:tc>
          <w:tcPr>
            <w:tcW w:w="709" w:type="dxa"/>
            <w:vMerge/>
          </w:tcPr>
          <w:p w14:paraId="60E88B39" w14:textId="77777777" w:rsidR="00FC0DEF" w:rsidRDefault="00FC0DEF">
            <w:pPr>
              <w:spacing w:after="160" w:line="360" w:lineRule="auto"/>
              <w:rPr>
                <w:kern w:val="0"/>
                <w:sz w:val="22"/>
                <w:lang w:eastAsia="zh-CN"/>
              </w:rPr>
            </w:pPr>
          </w:p>
        </w:tc>
        <w:tc>
          <w:tcPr>
            <w:tcW w:w="2249" w:type="dxa"/>
            <w:vAlign w:val="center"/>
          </w:tcPr>
          <w:p w14:paraId="5431FB39" w14:textId="77777777" w:rsidR="00FC0DEF" w:rsidRDefault="00BE1E1A">
            <w:pPr>
              <w:spacing w:line="360" w:lineRule="auto"/>
              <w:rPr>
                <w:kern w:val="0"/>
                <w:sz w:val="22"/>
                <w:lang w:eastAsia="zh-CN"/>
              </w:rPr>
            </w:pPr>
            <w:r>
              <w:rPr>
                <w:kern w:val="0"/>
                <w:sz w:val="22"/>
                <w:lang w:eastAsia="zh-CN"/>
              </w:rPr>
              <w:t>对投标人拟采取的应急预案的评价（</w:t>
            </w:r>
            <w:r>
              <w:rPr>
                <w:rFonts w:ascii="Calibri" w:hAnsi="Calibri" w:cs="Calibri" w:hint="eastAsia"/>
                <w:kern w:val="0"/>
                <w:sz w:val="22"/>
                <w:lang w:eastAsia="zh-CN"/>
              </w:rPr>
              <w:t>5</w:t>
            </w:r>
            <w:r>
              <w:rPr>
                <w:kern w:val="0"/>
                <w:sz w:val="22"/>
                <w:lang w:eastAsia="zh-CN"/>
              </w:rPr>
              <w:t>分）</w:t>
            </w:r>
          </w:p>
        </w:tc>
        <w:tc>
          <w:tcPr>
            <w:tcW w:w="4961" w:type="dxa"/>
          </w:tcPr>
          <w:p w14:paraId="1C7F9AAB" w14:textId="77777777" w:rsidR="00FC0DEF" w:rsidRDefault="00BE1E1A">
            <w:pPr>
              <w:spacing w:line="360" w:lineRule="auto"/>
              <w:rPr>
                <w:kern w:val="0"/>
                <w:sz w:val="22"/>
                <w:lang w:eastAsia="zh-CN"/>
              </w:rPr>
            </w:pPr>
            <w:r>
              <w:rPr>
                <w:kern w:val="0"/>
                <w:sz w:val="22"/>
                <w:lang w:eastAsia="zh-CN"/>
              </w:rPr>
              <w:t>项目具有应急预案，且细致合理、针对性强，出现问题，能及时实施应对措施得</w:t>
            </w:r>
            <w:r>
              <w:rPr>
                <w:rFonts w:hint="eastAsia"/>
                <w:kern w:val="0"/>
                <w:sz w:val="22"/>
                <w:lang w:eastAsia="zh-CN"/>
              </w:rPr>
              <w:t>5</w:t>
            </w:r>
            <w:r>
              <w:rPr>
                <w:kern w:val="0"/>
                <w:sz w:val="22"/>
                <w:lang w:eastAsia="zh-CN"/>
              </w:rPr>
              <w:t>分；</w:t>
            </w:r>
          </w:p>
          <w:p w14:paraId="665D473E" w14:textId="77777777" w:rsidR="00FC0DEF" w:rsidRDefault="00BE1E1A">
            <w:pPr>
              <w:spacing w:line="360" w:lineRule="auto"/>
              <w:rPr>
                <w:kern w:val="0"/>
                <w:sz w:val="22"/>
                <w:lang w:eastAsia="zh-CN"/>
              </w:rPr>
            </w:pPr>
            <w:r>
              <w:rPr>
                <w:kern w:val="0"/>
                <w:sz w:val="22"/>
                <w:lang w:eastAsia="zh-CN"/>
              </w:rPr>
              <w:t>项目具有应急预案，针对性一般得</w:t>
            </w:r>
            <w:r>
              <w:rPr>
                <w:rFonts w:hint="eastAsia"/>
                <w:kern w:val="0"/>
                <w:sz w:val="22"/>
                <w:lang w:eastAsia="zh-CN"/>
              </w:rPr>
              <w:t>3</w:t>
            </w:r>
            <w:r>
              <w:rPr>
                <w:kern w:val="0"/>
                <w:sz w:val="22"/>
                <w:lang w:eastAsia="zh-CN"/>
              </w:rPr>
              <w:t>分；</w:t>
            </w:r>
          </w:p>
          <w:p w14:paraId="23830D69" w14:textId="77777777" w:rsidR="00FC0DEF" w:rsidRDefault="00BE1E1A">
            <w:pPr>
              <w:spacing w:line="360" w:lineRule="auto"/>
              <w:rPr>
                <w:kern w:val="0"/>
                <w:sz w:val="22"/>
                <w:lang w:eastAsia="zh-CN"/>
              </w:rPr>
            </w:pPr>
            <w:r>
              <w:rPr>
                <w:kern w:val="0"/>
                <w:sz w:val="22"/>
                <w:lang w:eastAsia="zh-CN"/>
              </w:rPr>
              <w:t>项目具有应急预案，相对简单、针对性弱得</w:t>
            </w:r>
            <w:r>
              <w:rPr>
                <w:rFonts w:hint="eastAsia"/>
                <w:kern w:val="0"/>
                <w:sz w:val="22"/>
                <w:lang w:eastAsia="zh-CN"/>
              </w:rPr>
              <w:t>2</w:t>
            </w:r>
            <w:r>
              <w:rPr>
                <w:kern w:val="0"/>
                <w:sz w:val="22"/>
                <w:lang w:eastAsia="zh-CN"/>
              </w:rPr>
              <w:t>分；</w:t>
            </w:r>
          </w:p>
          <w:p w14:paraId="75A64098" w14:textId="77777777" w:rsidR="00FC0DEF" w:rsidRDefault="00BE1E1A">
            <w:pPr>
              <w:spacing w:line="360" w:lineRule="auto"/>
              <w:rPr>
                <w:kern w:val="0"/>
                <w:sz w:val="22"/>
                <w:lang w:eastAsia="zh-CN"/>
              </w:rPr>
            </w:pPr>
            <w:r>
              <w:rPr>
                <w:kern w:val="0"/>
                <w:sz w:val="22"/>
                <w:lang w:eastAsia="zh-CN"/>
              </w:rPr>
              <w:t>项目具有应急预案，但简单且不具有针对性得</w:t>
            </w:r>
            <w:r>
              <w:rPr>
                <w:kern w:val="0"/>
                <w:sz w:val="22"/>
                <w:lang w:eastAsia="zh-CN"/>
              </w:rPr>
              <w:t>1</w:t>
            </w:r>
            <w:r>
              <w:rPr>
                <w:kern w:val="0"/>
                <w:sz w:val="22"/>
                <w:lang w:eastAsia="zh-CN"/>
              </w:rPr>
              <w:t>分。</w:t>
            </w:r>
          </w:p>
        </w:tc>
        <w:tc>
          <w:tcPr>
            <w:tcW w:w="1011" w:type="dxa"/>
          </w:tcPr>
          <w:p w14:paraId="0609040E" w14:textId="77777777" w:rsidR="00FC0DEF" w:rsidRDefault="00FC0DEF">
            <w:pPr>
              <w:spacing w:line="360" w:lineRule="auto"/>
              <w:rPr>
                <w:kern w:val="0"/>
                <w:sz w:val="22"/>
                <w:lang w:eastAsia="zh-CN"/>
              </w:rPr>
            </w:pPr>
          </w:p>
        </w:tc>
      </w:tr>
    </w:tbl>
    <w:p w14:paraId="009F3F56" w14:textId="77777777" w:rsidR="00FC0DEF" w:rsidRDefault="00FC0DEF">
      <w:pPr>
        <w:widowControl/>
        <w:spacing w:line="360" w:lineRule="auto"/>
        <w:jc w:val="left"/>
        <w:rPr>
          <w:rFonts w:ascii="宋体" w:hAnsi="宋体" w:cs="宋体" w:hint="eastAsia"/>
          <w:b/>
          <w:bCs/>
          <w:kern w:val="0"/>
          <w:sz w:val="20"/>
          <w:szCs w:val="21"/>
        </w:rPr>
      </w:pPr>
    </w:p>
    <w:p w14:paraId="784D7B5D" w14:textId="77777777" w:rsidR="00FC0DEF" w:rsidRDefault="00BE1E1A">
      <w:pPr>
        <w:pStyle w:val="af1"/>
        <w:numPr>
          <w:ilvl w:val="0"/>
          <w:numId w:val="2"/>
        </w:numPr>
        <w:spacing w:line="360" w:lineRule="auto"/>
        <w:ind w:firstLineChars="0"/>
        <w:jc w:val="left"/>
        <w:rPr>
          <w:rFonts w:ascii="宋体" w:hAnsi="宋体" w:hint="eastAsia"/>
          <w:b/>
          <w:szCs w:val="21"/>
        </w:rPr>
      </w:pPr>
      <w:r>
        <w:rPr>
          <w:rFonts w:ascii="宋体" w:hAnsi="宋体" w:hint="eastAsia"/>
          <w:b/>
          <w:szCs w:val="21"/>
        </w:rPr>
        <w:t>合同（合同以实际为准）及廉洁模板</w:t>
      </w:r>
    </w:p>
    <w:p w14:paraId="4F8296AC" w14:textId="77777777" w:rsidR="00FC0DEF" w:rsidRDefault="00FC0DEF">
      <w:pPr>
        <w:spacing w:line="360" w:lineRule="auto"/>
        <w:rPr>
          <w:rFonts w:ascii="楷体" w:eastAsia="楷体" w:hAnsi="楷体" w:cs="Calibri" w:hint="eastAsia"/>
          <w:szCs w:val="21"/>
        </w:rPr>
      </w:pPr>
    </w:p>
    <w:p w14:paraId="5FDB1B79" w14:textId="77777777" w:rsidR="00FC0DEF" w:rsidRDefault="00FC0DEF">
      <w:pPr>
        <w:spacing w:line="360" w:lineRule="auto"/>
        <w:jc w:val="center"/>
        <w:rPr>
          <w:rFonts w:ascii="楷体" w:eastAsia="楷体" w:hAnsi="楷体" w:cs="Calibri" w:hint="eastAsia"/>
          <w:b/>
          <w:sz w:val="36"/>
          <w:szCs w:val="21"/>
        </w:rPr>
      </w:pPr>
    </w:p>
    <w:p w14:paraId="73B9ECBC" w14:textId="77777777" w:rsidR="00FC0DEF" w:rsidRDefault="00BE1E1A">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3EBBEB32" w14:textId="77777777" w:rsidR="00FC0DEF" w:rsidRDefault="00BE1E1A">
      <w:pPr>
        <w:spacing w:line="360" w:lineRule="auto"/>
        <w:jc w:val="center"/>
        <w:rPr>
          <w:rFonts w:ascii="楷体" w:eastAsia="楷体" w:hAnsi="楷体" w:cs="Calibri" w:hint="eastAsia"/>
          <w:b/>
          <w:sz w:val="36"/>
          <w:szCs w:val="36"/>
        </w:rPr>
      </w:pPr>
      <w:r>
        <w:rPr>
          <w:rFonts w:ascii="楷体" w:eastAsia="楷体" w:hAnsi="楷体" w:cs="Calibri" w:hint="eastAsia"/>
          <w:b/>
          <w:sz w:val="36"/>
          <w:szCs w:val="36"/>
        </w:rPr>
        <w:t>×××合同</w:t>
      </w:r>
    </w:p>
    <w:p w14:paraId="4A3AC397" w14:textId="77777777" w:rsidR="00FC0DEF" w:rsidRDefault="00FC0DEF">
      <w:pPr>
        <w:spacing w:line="360" w:lineRule="auto"/>
        <w:rPr>
          <w:rFonts w:ascii="楷体" w:eastAsia="楷体" w:hAnsi="楷体" w:cs="Calibri" w:hint="eastAsia"/>
          <w:szCs w:val="21"/>
        </w:rPr>
      </w:pPr>
    </w:p>
    <w:p w14:paraId="4B6E5D4F" w14:textId="77777777" w:rsidR="00FC0DEF" w:rsidRDefault="00FC0DEF">
      <w:pPr>
        <w:spacing w:line="360" w:lineRule="auto"/>
        <w:rPr>
          <w:rFonts w:ascii="楷体" w:eastAsia="楷体" w:hAnsi="楷体" w:cs="Calibri" w:hint="eastAsia"/>
          <w:szCs w:val="21"/>
        </w:rPr>
      </w:pPr>
    </w:p>
    <w:p w14:paraId="63FE774A" w14:textId="77777777" w:rsidR="00FC0DEF" w:rsidRDefault="00FC0DEF">
      <w:pPr>
        <w:spacing w:line="360" w:lineRule="auto"/>
        <w:rPr>
          <w:rFonts w:ascii="楷体" w:eastAsia="楷体" w:hAnsi="楷体" w:cs="Calibri" w:hint="eastAsia"/>
          <w:sz w:val="28"/>
          <w:szCs w:val="21"/>
        </w:rPr>
      </w:pPr>
    </w:p>
    <w:p w14:paraId="343338AF" w14:textId="77777777" w:rsidR="00FC0DEF" w:rsidRDefault="00BE1E1A">
      <w:pPr>
        <w:spacing w:line="360" w:lineRule="auto"/>
        <w:rPr>
          <w:rFonts w:ascii="楷体" w:eastAsia="楷体" w:hAnsi="楷体" w:cs="Calibri" w:hint="eastAsia"/>
          <w:sz w:val="28"/>
          <w:szCs w:val="21"/>
        </w:rPr>
      </w:pPr>
      <w:r>
        <w:rPr>
          <w:rFonts w:ascii="楷体" w:eastAsia="楷体" w:hAnsi="楷体" w:cs="Calibri" w:hint="eastAsia"/>
          <w:sz w:val="28"/>
          <w:szCs w:val="21"/>
        </w:rPr>
        <w:lastRenderedPageBreak/>
        <w:t xml:space="preserve">甲      方： 北京大学人民医院         合同编号：                        </w:t>
      </w:r>
    </w:p>
    <w:p w14:paraId="2C127382" w14:textId="77777777" w:rsidR="00FC0DEF" w:rsidRDefault="00BE1E1A">
      <w:pPr>
        <w:spacing w:line="360" w:lineRule="auto"/>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5AE60536" w14:textId="77777777" w:rsidR="00FC0DEF" w:rsidRDefault="00BE1E1A">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王 俊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编：100044            </w:t>
      </w:r>
    </w:p>
    <w:p w14:paraId="4562D14B" w14:textId="77777777" w:rsidR="00FC0DEF" w:rsidRDefault="00BE1E1A">
      <w:pPr>
        <w:spacing w:line="360" w:lineRule="auto"/>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7B03FA91" w14:textId="77777777" w:rsidR="00FC0DEF" w:rsidRDefault="00FC0DEF">
      <w:pPr>
        <w:spacing w:line="360" w:lineRule="auto"/>
        <w:rPr>
          <w:rFonts w:ascii="楷体" w:eastAsia="楷体" w:hAnsi="楷体" w:cs="Calibri" w:hint="eastAsia"/>
          <w:sz w:val="28"/>
          <w:szCs w:val="21"/>
        </w:rPr>
      </w:pPr>
    </w:p>
    <w:p w14:paraId="62B08216" w14:textId="77777777" w:rsidR="00FC0DEF" w:rsidRDefault="00FC0DEF">
      <w:pPr>
        <w:spacing w:line="360" w:lineRule="auto"/>
        <w:rPr>
          <w:rFonts w:ascii="楷体" w:eastAsia="楷体" w:hAnsi="楷体" w:cs="Calibri" w:hint="eastAsia"/>
          <w:sz w:val="28"/>
          <w:szCs w:val="21"/>
        </w:rPr>
      </w:pPr>
    </w:p>
    <w:p w14:paraId="287B781C" w14:textId="77777777" w:rsidR="00FC0DEF" w:rsidRDefault="00FC0DEF">
      <w:pPr>
        <w:spacing w:line="360" w:lineRule="auto"/>
        <w:rPr>
          <w:rFonts w:ascii="楷体" w:eastAsia="楷体" w:hAnsi="楷体" w:cs="Calibri" w:hint="eastAsia"/>
          <w:sz w:val="28"/>
          <w:szCs w:val="21"/>
        </w:rPr>
      </w:pPr>
    </w:p>
    <w:p w14:paraId="23BB9627" w14:textId="77777777" w:rsidR="00FC0DEF" w:rsidRDefault="00BE1E1A">
      <w:pPr>
        <w:spacing w:line="360" w:lineRule="auto"/>
        <w:rPr>
          <w:rFonts w:ascii="楷体" w:eastAsia="楷体" w:hAnsi="楷体" w:cs="Calibri" w:hint="eastAsia"/>
          <w:sz w:val="28"/>
          <w:szCs w:val="21"/>
        </w:rPr>
      </w:pPr>
      <w:r>
        <w:rPr>
          <w:rFonts w:ascii="楷体" w:eastAsia="楷体" w:hAnsi="楷体" w:cs="Calibri" w:hint="eastAsia"/>
          <w:sz w:val="28"/>
          <w:szCs w:val="21"/>
        </w:rPr>
        <w:t>乙      方： ×××××</w:t>
      </w:r>
    </w:p>
    <w:p w14:paraId="6E7C10AF" w14:textId="77777777" w:rsidR="00FC0DEF" w:rsidRDefault="00BE1E1A">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地      址：                      </w:t>
      </w:r>
    </w:p>
    <w:p w14:paraId="28990475" w14:textId="77777777" w:rsidR="00FC0DEF" w:rsidRDefault="00BE1E1A">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        </w:t>
      </w:r>
    </w:p>
    <w:p w14:paraId="114CD226" w14:textId="77777777" w:rsidR="00FC0DEF" w:rsidRDefault="00BE1E1A">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4B26C6E2" w14:textId="77777777" w:rsidR="00FC0DEF" w:rsidRDefault="00BE1E1A">
      <w:pPr>
        <w:spacing w:line="360" w:lineRule="auto"/>
        <w:rPr>
          <w:rFonts w:ascii="楷体" w:eastAsia="楷体" w:hAnsi="楷体" w:cs="Calibri" w:hint="eastAsia"/>
          <w:sz w:val="28"/>
          <w:szCs w:val="21"/>
        </w:rPr>
      </w:pPr>
      <w:r>
        <w:rPr>
          <w:rFonts w:ascii="楷体" w:eastAsia="楷体" w:hAnsi="楷体" w:cs="Calibri" w:hint="eastAsia"/>
          <w:sz w:val="28"/>
          <w:szCs w:val="21"/>
        </w:rPr>
        <w:t>税务登记号 ：</w:t>
      </w:r>
    </w:p>
    <w:p w14:paraId="29A8A618" w14:textId="77777777" w:rsidR="00FC0DEF" w:rsidRDefault="00BE1E1A">
      <w:pPr>
        <w:spacing w:line="360" w:lineRule="auto"/>
        <w:rPr>
          <w:rFonts w:ascii="楷体" w:eastAsia="楷体" w:hAnsi="楷体" w:cs="Calibri" w:hint="eastAsia"/>
          <w:b/>
          <w:sz w:val="28"/>
          <w:szCs w:val="21"/>
        </w:rPr>
      </w:pPr>
      <w:r>
        <w:rPr>
          <w:rFonts w:ascii="楷体" w:eastAsia="楷体" w:hAnsi="楷体" w:cs="Calibri" w:hint="eastAsia"/>
          <w:sz w:val="28"/>
          <w:szCs w:val="21"/>
        </w:rPr>
        <w:t>开  户  行：                         帐    号：</w:t>
      </w:r>
    </w:p>
    <w:p w14:paraId="45F89FF7" w14:textId="77777777" w:rsidR="00FC0DEF" w:rsidRDefault="00FC0DEF">
      <w:pPr>
        <w:spacing w:line="360" w:lineRule="auto"/>
        <w:rPr>
          <w:rFonts w:ascii="楷体" w:eastAsia="楷体" w:hAnsi="楷体" w:cs="Calibri" w:hint="eastAsia"/>
          <w:b/>
          <w:sz w:val="28"/>
          <w:szCs w:val="21"/>
        </w:rPr>
      </w:pPr>
    </w:p>
    <w:p w14:paraId="6E1D97E0" w14:textId="77777777" w:rsidR="00FC0DEF" w:rsidRDefault="00FC0DEF">
      <w:pPr>
        <w:spacing w:line="360" w:lineRule="auto"/>
        <w:rPr>
          <w:rFonts w:ascii="楷体" w:eastAsia="楷体" w:hAnsi="楷体" w:cs="Calibri" w:hint="eastAsia"/>
          <w:b/>
          <w:sz w:val="28"/>
          <w:szCs w:val="21"/>
        </w:rPr>
      </w:pPr>
    </w:p>
    <w:p w14:paraId="005861B8" w14:textId="77777777" w:rsidR="00FC0DEF" w:rsidRDefault="00FC0DEF">
      <w:pPr>
        <w:spacing w:line="360" w:lineRule="auto"/>
        <w:rPr>
          <w:rFonts w:ascii="楷体" w:eastAsia="楷体" w:hAnsi="楷体" w:cs="Calibri" w:hint="eastAsia"/>
          <w:szCs w:val="21"/>
        </w:rPr>
      </w:pPr>
    </w:p>
    <w:p w14:paraId="59A96E57" w14:textId="77777777" w:rsidR="00FC0DEF" w:rsidRDefault="00FC0DEF">
      <w:pPr>
        <w:spacing w:line="360" w:lineRule="auto"/>
        <w:rPr>
          <w:rFonts w:ascii="楷体" w:eastAsia="楷体" w:hAnsi="楷体" w:cs="Calibri" w:hint="eastAsia"/>
          <w:szCs w:val="21"/>
        </w:rPr>
      </w:pPr>
    </w:p>
    <w:p w14:paraId="53FAD6AC" w14:textId="77777777" w:rsidR="00FC0DEF" w:rsidRDefault="00FC0DEF">
      <w:pPr>
        <w:spacing w:line="360" w:lineRule="auto"/>
        <w:rPr>
          <w:rFonts w:ascii="楷体" w:eastAsia="楷体" w:hAnsi="楷体" w:cs="Calibri" w:hint="eastAsia"/>
          <w:szCs w:val="21"/>
        </w:rPr>
      </w:pPr>
    </w:p>
    <w:p w14:paraId="590A6F42" w14:textId="77777777" w:rsidR="00FC0DEF" w:rsidRDefault="00BE1E1A">
      <w:pPr>
        <w:spacing w:line="360" w:lineRule="auto"/>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005B0A9A" w14:textId="77777777" w:rsidR="00FC0DEF" w:rsidRDefault="00FC0DEF">
      <w:pPr>
        <w:spacing w:line="360" w:lineRule="auto"/>
        <w:ind w:firstLineChars="200" w:firstLine="420"/>
        <w:rPr>
          <w:rFonts w:ascii="楷体" w:eastAsia="楷体" w:hAnsi="楷体" w:cs="Calibri" w:hint="eastAsia"/>
          <w:szCs w:val="21"/>
        </w:rPr>
      </w:pPr>
    </w:p>
    <w:p w14:paraId="3FB25E55"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38D9B90C"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139CE53E"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051333E0"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4CB9BC44"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0C7856C5"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2．考虑到甲方将按照本合同向乙方支付，乙方在此保证全部按照合同的规定向甲方提供技术服务，并修补缺陷。</w:t>
      </w:r>
    </w:p>
    <w:p w14:paraId="7FA583C7"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0BBD5CB0" w14:textId="77777777" w:rsidR="00FC0DEF" w:rsidRDefault="00BE1E1A">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7A9974EC" w14:textId="77777777" w:rsidR="00FC0DEF" w:rsidRDefault="00BE1E1A">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6C276948"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1.2本合同期限自起生效，至终止。</w:t>
      </w:r>
    </w:p>
    <w:p w14:paraId="3EFEF08F"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555F6C19"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48C2E63B" w14:textId="77777777" w:rsidR="00FC0DEF" w:rsidRDefault="00BE1E1A">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78073587"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2.1合同含税总金额为：大写：元整；小写：元整。</w:t>
      </w:r>
    </w:p>
    <w:p w14:paraId="479D82EA" w14:textId="77777777" w:rsidR="00FC0DEF" w:rsidRDefault="00BE1E1A">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00B4230E" w14:textId="77777777" w:rsidR="00FC0DEF" w:rsidRDefault="00BE1E1A">
      <w:pPr>
        <w:spacing w:line="36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w:t>
      </w:r>
      <w:proofErr w:type="gramStart"/>
      <w:r>
        <w:rPr>
          <w:rFonts w:ascii="楷体" w:eastAsia="楷体" w:hAnsi="楷体" w:cs="Calibri" w:hint="eastAsia"/>
          <w:szCs w:val="21"/>
        </w:rPr>
        <w:t>规</w:t>
      </w:r>
      <w:proofErr w:type="gramEnd"/>
      <w:r>
        <w:rPr>
          <w:rFonts w:ascii="楷体" w:eastAsia="楷体" w:hAnsi="楷体" w:cs="Calibri" w:hint="eastAsia"/>
          <w:szCs w:val="21"/>
        </w:rPr>
        <w:t>发票</w:t>
      </w:r>
    </w:p>
    <w:p w14:paraId="19B16D9C" w14:textId="77777777" w:rsidR="00FC0DEF" w:rsidRDefault="00BE1E1A">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46C6C2E1"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522F0279"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707EBE1C"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4950366D"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2544CFFC"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5BEBCEF6"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006F9A19"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547765AE"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3.2乙方的权利和义务</w:t>
      </w:r>
    </w:p>
    <w:p w14:paraId="0384B1B0"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14A153FA" w14:textId="77777777" w:rsidR="00FC0DEF" w:rsidRDefault="00BE1E1A">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0C1F69A7" w14:textId="77777777" w:rsidR="00FC0DEF" w:rsidRDefault="00BE1E1A">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w:t>
      </w:r>
      <w:r>
        <w:rPr>
          <w:rFonts w:ascii="楷体" w:eastAsia="楷体" w:hAnsi="楷体" w:cs="Calibri" w:hint="eastAsia"/>
          <w:szCs w:val="21"/>
        </w:rPr>
        <w:lastRenderedPageBreak/>
        <w:t>数据符合合同约定的条件。</w:t>
      </w:r>
    </w:p>
    <w:p w14:paraId="2C24D840" w14:textId="77777777" w:rsidR="00FC0DEF" w:rsidRDefault="00BE1E1A">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1C88EC04" w14:textId="77777777" w:rsidR="00FC0DEF" w:rsidRDefault="00BE1E1A">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4BD303FC" w14:textId="77777777" w:rsidR="00FC0DEF" w:rsidRDefault="00BE1E1A">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p>
    <w:p w14:paraId="794CACAA"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D88F8F6"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5AC3AAF1"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F81B486" w14:textId="77777777" w:rsidR="00FC0DEF" w:rsidRDefault="00BE1E1A">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4DF72B68" w14:textId="77777777" w:rsidR="00FC0DEF" w:rsidRDefault="00BE1E1A" w:rsidP="00C84152">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1E490D80"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73979D5F"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1A7D365B"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509B09D0"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6D458B6" w14:textId="77777777" w:rsidR="00FC0DEF" w:rsidRDefault="00BE1E1A">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lastRenderedPageBreak/>
        <w:t>六、保密义务</w:t>
      </w:r>
    </w:p>
    <w:p w14:paraId="7B5C2A63"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19D303DD"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4F47FE57"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17F52D45"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3D6657E" w14:textId="77777777" w:rsidR="00FC0DEF" w:rsidRDefault="00BE1E1A">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430059CE"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7F82152A"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3C72EA96" w14:textId="77777777" w:rsidR="00FC0DEF" w:rsidRDefault="00BE1E1A">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1F9E5FED"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9D2BC00"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4483089E"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71EE6D36" w14:textId="77777777" w:rsidR="00FC0DEF" w:rsidRDefault="00BE1E1A">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2E0AC52" w14:textId="77777777" w:rsidR="00FC0DEF" w:rsidRDefault="00BE1E1A">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603FC1CB"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08FA7A31" w14:textId="77777777" w:rsidR="00FC0DEF" w:rsidRDefault="00BE1E1A">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0C2E5D6E" w14:textId="77777777" w:rsidR="00FC0DEF" w:rsidRDefault="00BE1E1A">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69C2FE34"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10.2 任何一方由于受不可抗力影响而无法正常履行本合同相关条款的，可免予承担相关法律责任。</w:t>
      </w:r>
    </w:p>
    <w:p w14:paraId="789F0866" w14:textId="77777777" w:rsidR="00FC0DEF" w:rsidRDefault="00BE1E1A">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08122665"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3B57B58D"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本合同壹式份，甲方执份，乙方执份，均具有同等法律效力。</w:t>
      </w:r>
    </w:p>
    <w:p w14:paraId="2EDCB94A" w14:textId="77777777" w:rsidR="00FC0DEF" w:rsidRDefault="00BE1E1A">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64BD2844"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47BEB77B"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A91D068" w14:textId="77777777" w:rsidR="00FC0DEF" w:rsidRDefault="00BE1E1A">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46F5271B" w14:textId="77777777" w:rsidR="00FC0DEF" w:rsidRDefault="00BE1E1A">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45EA246E" w14:textId="77777777" w:rsidR="00FC0DEF" w:rsidRDefault="00BE1E1A">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42845FD6" w14:textId="77777777" w:rsidR="00FC0DEF" w:rsidRDefault="00BE1E1A">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6B5D6058" w14:textId="77777777" w:rsidR="00FC0DEF" w:rsidRDefault="00BE1E1A">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7845F45F" w14:textId="77777777" w:rsidR="00FC0DEF" w:rsidRDefault="00BE1E1A">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2EBCC9A3" w14:textId="77777777" w:rsidR="00FC0DEF" w:rsidRDefault="00FC0DEF">
      <w:pPr>
        <w:spacing w:line="360" w:lineRule="auto"/>
        <w:ind w:firstLine="435"/>
        <w:rPr>
          <w:rFonts w:ascii="楷体" w:eastAsia="楷体" w:hAnsi="楷体" w:cs="Calibri" w:hint="eastAsia"/>
          <w:sz w:val="22"/>
          <w:szCs w:val="21"/>
        </w:rPr>
      </w:pPr>
    </w:p>
    <w:p w14:paraId="1B904610" w14:textId="77777777" w:rsidR="00FC0DEF" w:rsidRDefault="00FC0DEF">
      <w:pPr>
        <w:spacing w:line="360" w:lineRule="auto"/>
        <w:ind w:firstLine="435"/>
        <w:rPr>
          <w:rFonts w:ascii="楷体" w:eastAsia="楷体" w:hAnsi="楷体" w:cs="Calibri" w:hint="eastAsia"/>
          <w:sz w:val="22"/>
          <w:szCs w:val="21"/>
        </w:rPr>
      </w:pPr>
    </w:p>
    <w:p w14:paraId="08DC911C" w14:textId="77777777" w:rsidR="00FC0DEF" w:rsidRDefault="00FC0DEF">
      <w:pPr>
        <w:spacing w:line="360" w:lineRule="auto"/>
        <w:ind w:firstLine="435"/>
        <w:rPr>
          <w:rFonts w:ascii="楷体" w:eastAsia="楷体" w:hAnsi="楷体" w:cs="Calibri" w:hint="eastAsia"/>
          <w:sz w:val="22"/>
          <w:szCs w:val="21"/>
        </w:rPr>
      </w:pPr>
    </w:p>
    <w:p w14:paraId="10B7829E" w14:textId="77777777" w:rsidR="00FC0DEF" w:rsidRDefault="00BE1E1A">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6B1A97A6" w14:textId="77777777" w:rsidR="00FC0DEF" w:rsidRDefault="00FC0DEF">
      <w:pPr>
        <w:spacing w:line="360" w:lineRule="auto"/>
        <w:rPr>
          <w:rFonts w:ascii="楷体" w:eastAsia="楷体" w:hAnsi="楷体" w:cs="Calibri" w:hint="eastAsia"/>
          <w:sz w:val="22"/>
          <w:szCs w:val="21"/>
        </w:rPr>
      </w:pPr>
    </w:p>
    <w:p w14:paraId="7638BA9B" w14:textId="77777777" w:rsidR="00FC0DEF" w:rsidRDefault="00BE1E1A">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795BBD86" w14:textId="77777777" w:rsidR="00FC0DEF" w:rsidRDefault="00FC0DEF">
      <w:pPr>
        <w:spacing w:line="360" w:lineRule="auto"/>
        <w:rPr>
          <w:rFonts w:ascii="楷体" w:eastAsia="楷体" w:hAnsi="楷体" w:cs="Calibri" w:hint="eastAsia"/>
          <w:sz w:val="22"/>
          <w:szCs w:val="21"/>
        </w:rPr>
      </w:pPr>
    </w:p>
    <w:p w14:paraId="4F82A933" w14:textId="77777777" w:rsidR="00FC0DEF" w:rsidRDefault="00BE1E1A">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62A1FC8A" w14:textId="77777777" w:rsidR="00FC0DEF" w:rsidRDefault="00FC0DEF">
      <w:pPr>
        <w:spacing w:line="360" w:lineRule="auto"/>
        <w:rPr>
          <w:rFonts w:ascii="楷体" w:eastAsia="楷体" w:hAnsi="楷体" w:cs="Calibri" w:hint="eastAsia"/>
          <w:sz w:val="22"/>
          <w:szCs w:val="21"/>
        </w:rPr>
      </w:pPr>
    </w:p>
    <w:p w14:paraId="7B62335D" w14:textId="77777777" w:rsidR="00FC0DEF" w:rsidRDefault="00BE1E1A">
      <w:pPr>
        <w:spacing w:line="360" w:lineRule="auto"/>
        <w:jc w:val="left"/>
        <w:rPr>
          <w:rFonts w:ascii="Calibri" w:hAnsi="Calibri" w:cs="Calibri"/>
          <w:szCs w:val="21"/>
        </w:rPr>
      </w:pPr>
      <w:r>
        <w:rPr>
          <w:rFonts w:ascii="楷体" w:eastAsia="楷体" w:hAnsi="楷体" w:cs="Calibri" w:hint="eastAsia"/>
          <w:sz w:val="22"/>
          <w:szCs w:val="21"/>
        </w:rPr>
        <w:t>日期:                                       日期：</w:t>
      </w:r>
    </w:p>
    <w:p w14:paraId="015972F2" w14:textId="77777777" w:rsidR="00FC0DEF" w:rsidRDefault="00FC0DEF">
      <w:pPr>
        <w:pStyle w:val="af3"/>
        <w:widowControl w:val="0"/>
        <w:spacing w:line="360" w:lineRule="auto"/>
        <w:rPr>
          <w:kern w:val="2"/>
          <w:sz w:val="21"/>
          <w:szCs w:val="21"/>
        </w:rPr>
      </w:pPr>
    </w:p>
    <w:p w14:paraId="5F9B60A4" w14:textId="77777777" w:rsidR="00FC0DEF" w:rsidRDefault="00FC0DEF">
      <w:pPr>
        <w:pStyle w:val="af3"/>
        <w:widowControl w:val="0"/>
        <w:spacing w:line="360" w:lineRule="auto"/>
        <w:rPr>
          <w:kern w:val="2"/>
          <w:sz w:val="21"/>
          <w:szCs w:val="21"/>
        </w:rPr>
      </w:pPr>
    </w:p>
    <w:p w14:paraId="66D74C4B" w14:textId="77777777" w:rsidR="00FC0DEF" w:rsidRDefault="00BE1E1A">
      <w:pPr>
        <w:pStyle w:val="af3"/>
        <w:widowControl w:val="0"/>
        <w:spacing w:line="360" w:lineRule="auto"/>
        <w:rPr>
          <w:rFonts w:ascii="Times New Roman"/>
          <w:bCs/>
          <w:color w:val="000000"/>
          <w:kern w:val="2"/>
          <w:sz w:val="21"/>
          <w:szCs w:val="21"/>
        </w:rPr>
      </w:pPr>
      <w:r>
        <w:rPr>
          <w:rFonts w:hint="eastAsia"/>
          <w:kern w:val="2"/>
          <w:sz w:val="21"/>
          <w:szCs w:val="21"/>
        </w:rPr>
        <w:t>项目廉政责任书</w:t>
      </w:r>
    </w:p>
    <w:p w14:paraId="6C96C0F2" w14:textId="77777777" w:rsidR="00FC0DEF" w:rsidRDefault="00BE1E1A">
      <w:pPr>
        <w:spacing w:line="360" w:lineRule="auto"/>
        <w:ind w:leftChars="-85" w:left="-178" w:firstLine="480"/>
        <w:rPr>
          <w:rFonts w:ascii="宋体" w:hAnsi="宋体" w:hint="eastAsia"/>
          <w:szCs w:val="21"/>
          <w:u w:val="single"/>
        </w:rPr>
      </w:pPr>
      <w:r>
        <w:rPr>
          <w:rFonts w:ascii="宋体" w:hAnsi="宋体" w:hint="eastAsia"/>
          <w:szCs w:val="21"/>
        </w:rPr>
        <w:lastRenderedPageBreak/>
        <w:t>项目名称：</w:t>
      </w:r>
    </w:p>
    <w:p w14:paraId="6E74ECBC" w14:textId="77777777" w:rsidR="00FC0DEF" w:rsidRDefault="00BE1E1A">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16AAECFF" w14:textId="77777777" w:rsidR="00FC0DEF" w:rsidRDefault="00BE1E1A">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3652C07D" w14:textId="77777777" w:rsidR="00FC0DEF" w:rsidRDefault="00BE1E1A">
      <w:pPr>
        <w:spacing w:line="360" w:lineRule="auto"/>
        <w:ind w:leftChars="-85" w:left="-178" w:firstLine="480"/>
        <w:rPr>
          <w:rFonts w:ascii="宋体" w:hAnsi="宋体" w:hint="eastAsia"/>
          <w:szCs w:val="21"/>
          <w:u w:val="single"/>
        </w:rPr>
      </w:pPr>
      <w:r>
        <w:rPr>
          <w:rFonts w:ascii="宋体" w:hAnsi="宋体" w:hint="eastAsia"/>
          <w:szCs w:val="21"/>
        </w:rPr>
        <w:t>乙    方：</w:t>
      </w:r>
    </w:p>
    <w:p w14:paraId="1FAF4AB0" w14:textId="77777777" w:rsidR="00FC0DEF" w:rsidRDefault="00BE1E1A">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22D0FC29" w14:textId="77777777" w:rsidR="00FC0DEF" w:rsidRDefault="00BE1E1A">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应严格遵守国家关于市场准入、项目招标投标和市场活动等有关法律、法规，相关政策，以及廉政建设的各项规定。</w:t>
      </w:r>
    </w:p>
    <w:p w14:paraId="4666698A" w14:textId="77777777" w:rsidR="00FC0DEF" w:rsidRDefault="00BE1E1A">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61EBB942" w14:textId="77777777" w:rsidR="00FC0DEF" w:rsidRDefault="00BE1E1A">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2B2F08EC" w14:textId="77777777" w:rsidR="00FC0DEF" w:rsidRDefault="00BE1E1A">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46760772" w14:textId="77777777" w:rsidR="00FC0DEF" w:rsidRDefault="00BE1E1A">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390885B8" w14:textId="77777777" w:rsidR="00FC0DEF" w:rsidRDefault="00BE1E1A">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16FEAD80" w14:textId="77777777" w:rsidR="00FC0DEF" w:rsidRDefault="00BE1E1A">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不准向乙方和相关单位索要或接受回扣、礼金、有价证券、贵重物品和好处费、感谢费等。</w:t>
      </w:r>
    </w:p>
    <w:p w14:paraId="4352D02E" w14:textId="77777777" w:rsidR="00FC0DEF" w:rsidRDefault="00BE1E1A">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5B0955E4" w14:textId="77777777" w:rsidR="00FC0DEF" w:rsidRDefault="00BE1E1A">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1030FC39" w14:textId="77777777" w:rsidR="00FC0DEF" w:rsidRDefault="00BE1E1A">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4248DBDE" w14:textId="77777777" w:rsidR="00FC0DEF" w:rsidRDefault="00BE1E1A">
      <w:pPr>
        <w:spacing w:line="360" w:lineRule="auto"/>
        <w:ind w:firstLine="480"/>
        <w:rPr>
          <w:rFonts w:ascii="宋体" w:hAnsi="宋体" w:hint="eastAsia"/>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027A03B" w14:textId="77777777" w:rsidR="00FC0DEF" w:rsidRDefault="00BE1E1A">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0B3A9CFA" w14:textId="77777777" w:rsidR="00FC0DEF" w:rsidRDefault="00BE1E1A">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62A4D65F" w14:textId="77777777" w:rsidR="00FC0DEF" w:rsidRDefault="00BE1E1A">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不准以任何理由向甲方、相关单位及其工作人员索要、接受或赠送礼金、有价证券、贵重物品和回扣、好处费、感谢费等。</w:t>
      </w:r>
    </w:p>
    <w:p w14:paraId="68C0E187" w14:textId="77777777" w:rsidR="00FC0DEF" w:rsidRDefault="00BE1E1A">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4A98DF98" w14:textId="77777777" w:rsidR="00FC0DEF" w:rsidRDefault="00BE1E1A">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w:t>
      </w:r>
      <w:r>
        <w:rPr>
          <w:rFonts w:ascii="宋体" w:hAnsi="宋体" w:hint="eastAsia"/>
          <w:szCs w:val="21"/>
        </w:rPr>
        <w:lastRenderedPageBreak/>
        <w:t>安排以及出国（境）、旅游等提供方便。</w:t>
      </w:r>
    </w:p>
    <w:p w14:paraId="65C6A51B" w14:textId="77777777" w:rsidR="00FC0DEF" w:rsidRDefault="00BE1E1A">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10B8E350" w14:textId="77777777" w:rsidR="00FC0DEF" w:rsidRDefault="00BE1E1A">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1FF53A1F" w14:textId="77777777" w:rsidR="00FC0DEF" w:rsidRDefault="00BE1E1A">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1DC38ABC" w14:textId="77777777" w:rsidR="00FC0DEF" w:rsidRDefault="00BE1E1A">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71AE0F1B" w14:textId="77777777" w:rsidR="00FC0DEF" w:rsidRDefault="00BE1E1A">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D868395" w14:textId="77777777" w:rsidR="00FC0DEF" w:rsidRDefault="00BE1E1A">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6C72BFDF" w14:textId="77777777" w:rsidR="00FC0DEF" w:rsidRDefault="00BE1E1A">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0937B890" w14:textId="77777777" w:rsidR="00FC0DEF" w:rsidRDefault="00FC0DEF">
      <w:pPr>
        <w:adjustRightInd w:val="0"/>
        <w:snapToGrid w:val="0"/>
        <w:spacing w:line="360" w:lineRule="auto"/>
        <w:ind w:left="620"/>
        <w:rPr>
          <w:rFonts w:ascii="宋体" w:hAnsi="宋体" w:hint="eastAsia"/>
          <w:szCs w:val="21"/>
        </w:rPr>
      </w:pPr>
    </w:p>
    <w:p w14:paraId="39B02B2E" w14:textId="77777777" w:rsidR="00FC0DEF" w:rsidRDefault="00BE1E1A">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36754666" w14:textId="77777777" w:rsidR="00FC0DEF" w:rsidRDefault="00BE1E1A">
      <w:pPr>
        <w:adjustRightInd w:val="0"/>
        <w:snapToGrid w:val="0"/>
        <w:spacing w:line="360" w:lineRule="auto"/>
        <w:rPr>
          <w:rFonts w:ascii="宋体" w:hAnsi="宋体" w:hint="eastAsia"/>
          <w:szCs w:val="21"/>
        </w:rPr>
      </w:pPr>
      <w:r>
        <w:rPr>
          <w:rFonts w:ascii="宋体" w:hAnsi="宋体" w:hint="eastAsia"/>
          <w:szCs w:val="21"/>
        </w:rPr>
        <w:t xml:space="preserve">　　　 　　　                           </w:t>
      </w:r>
    </w:p>
    <w:p w14:paraId="4C1A83DB" w14:textId="77777777" w:rsidR="00FC0DEF" w:rsidRDefault="00BE1E1A">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3041495E" w14:textId="77777777" w:rsidR="00FC0DEF" w:rsidRDefault="00FC0DEF">
      <w:pPr>
        <w:adjustRightInd w:val="0"/>
        <w:snapToGrid w:val="0"/>
        <w:spacing w:line="360" w:lineRule="auto"/>
        <w:ind w:leftChars="-1" w:left="-2"/>
        <w:rPr>
          <w:rFonts w:ascii="宋体" w:hAnsi="宋体" w:hint="eastAsia"/>
          <w:szCs w:val="21"/>
        </w:rPr>
      </w:pPr>
    </w:p>
    <w:p w14:paraId="53A868B3" w14:textId="77777777" w:rsidR="00FC0DEF" w:rsidRDefault="00BE1E1A">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7EC574CA" w14:textId="77777777" w:rsidR="00FC0DEF" w:rsidRDefault="00FC0DEF">
      <w:pPr>
        <w:spacing w:line="360" w:lineRule="auto"/>
        <w:ind w:firstLineChars="200" w:firstLine="420"/>
        <w:rPr>
          <w:szCs w:val="21"/>
        </w:rPr>
      </w:pPr>
    </w:p>
    <w:p w14:paraId="781E5A72" w14:textId="77777777" w:rsidR="00FC0DEF" w:rsidRDefault="00BE1E1A">
      <w:pPr>
        <w:adjustRightInd w:val="0"/>
        <w:snapToGrid w:val="0"/>
        <w:spacing w:line="360" w:lineRule="auto"/>
        <w:ind w:leftChars="-1" w:left="-2"/>
        <w:rPr>
          <w:rFonts w:ascii="宋体" w:hAnsi="宋体" w:hint="eastAsia"/>
          <w:szCs w:val="21"/>
        </w:rPr>
      </w:pPr>
      <w:r>
        <w:rPr>
          <w:rFonts w:ascii="宋体" w:hAnsi="宋体" w:hint="eastAsia"/>
          <w:szCs w:val="21"/>
        </w:rPr>
        <w:t>电话：　010-88326666</w:t>
      </w:r>
      <w:proofErr w:type="gramStart"/>
      <w:r>
        <w:rPr>
          <w:rFonts w:ascii="宋体" w:hAnsi="宋体" w:hint="eastAsia"/>
          <w:szCs w:val="21"/>
        </w:rPr>
        <w:t xml:space="preserve">　　　　　　　　　</w:t>
      </w:r>
      <w:proofErr w:type="gramEnd"/>
      <w:r>
        <w:rPr>
          <w:rFonts w:ascii="宋体" w:hAnsi="宋体" w:hint="eastAsia"/>
          <w:szCs w:val="21"/>
        </w:rPr>
        <w:t xml:space="preserve">  电话：</w:t>
      </w:r>
    </w:p>
    <w:p w14:paraId="3F80CB5D" w14:textId="77777777" w:rsidR="00FC0DEF" w:rsidRDefault="00BE1E1A">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4B0683AE" w14:textId="77777777" w:rsidR="00FC0DEF" w:rsidRDefault="00FC0DEF">
      <w:pPr>
        <w:widowControl/>
        <w:spacing w:beforeLines="50" w:before="156" w:line="360" w:lineRule="auto"/>
        <w:jc w:val="left"/>
        <w:rPr>
          <w:rFonts w:ascii="宋体" w:hAnsi="宋体" w:hint="eastAsia"/>
          <w:szCs w:val="21"/>
        </w:rPr>
      </w:pPr>
    </w:p>
    <w:p w14:paraId="53F67C55" w14:textId="77777777" w:rsidR="00FC0DEF" w:rsidRDefault="00FC0DEF">
      <w:pPr>
        <w:spacing w:line="360" w:lineRule="auto"/>
      </w:pPr>
    </w:p>
    <w:p w14:paraId="320CA5B7" w14:textId="77777777" w:rsidR="00FC0DEF" w:rsidRDefault="00FC0DEF">
      <w:pPr>
        <w:spacing w:line="360" w:lineRule="auto"/>
      </w:pPr>
    </w:p>
    <w:sectPr w:rsidR="00FC0DEF">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9FCCA" w14:textId="77777777" w:rsidR="00FF5973" w:rsidRDefault="00FF5973">
      <w:r>
        <w:separator/>
      </w:r>
    </w:p>
  </w:endnote>
  <w:endnote w:type="continuationSeparator" w:id="0">
    <w:p w14:paraId="0D006AB7" w14:textId="77777777" w:rsidR="00FF5973" w:rsidRDefault="00FF5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4ED32" w14:textId="77777777" w:rsidR="00FF5973" w:rsidRDefault="00FF5973">
      <w:r>
        <w:separator/>
      </w:r>
    </w:p>
  </w:footnote>
  <w:footnote w:type="continuationSeparator" w:id="0">
    <w:p w14:paraId="20040527" w14:textId="77777777" w:rsidR="00FF5973" w:rsidRDefault="00FF5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F43E" w14:textId="77777777" w:rsidR="00FC0DEF" w:rsidRDefault="00FC0DEF">
    <w:pPr>
      <w:pStyle w:val="aa"/>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
      <w:lvlText w:val="%1、"/>
      <w:lvlJc w:val="left"/>
      <w:pPr>
        <w:tabs>
          <w:tab w:val="left" w:pos="360"/>
        </w:tabs>
        <w:ind w:left="360" w:hanging="360"/>
      </w:pPr>
      <w:rPr>
        <w:rFonts w:cs="Times New Roman" w:hint="default"/>
        <w:b w:val="0"/>
        <w:color w:val="000000"/>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15:restartNumberingAfterBreak="0">
    <w:nsid w:val="00000006"/>
    <w:multiLevelType w:val="multilevel"/>
    <w:tmpl w:val="00000006"/>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05192894">
    <w:abstractNumId w:val="0"/>
  </w:num>
  <w:num w:numId="2" w16cid:durableId="6827543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25A3"/>
    <w:rsid w:val="00010A0A"/>
    <w:rsid w:val="00016845"/>
    <w:rsid w:val="000A5F96"/>
    <w:rsid w:val="00102518"/>
    <w:rsid w:val="0011434E"/>
    <w:rsid w:val="00160C78"/>
    <w:rsid w:val="001B0FF3"/>
    <w:rsid w:val="001B7EC7"/>
    <w:rsid w:val="00215D9F"/>
    <w:rsid w:val="00257CC3"/>
    <w:rsid w:val="00271971"/>
    <w:rsid w:val="002E4DE3"/>
    <w:rsid w:val="00302731"/>
    <w:rsid w:val="00312575"/>
    <w:rsid w:val="0036640D"/>
    <w:rsid w:val="003C0127"/>
    <w:rsid w:val="004146EA"/>
    <w:rsid w:val="0043201F"/>
    <w:rsid w:val="004D55EE"/>
    <w:rsid w:val="00506AA1"/>
    <w:rsid w:val="005B77EA"/>
    <w:rsid w:val="005C2BE8"/>
    <w:rsid w:val="005E25A3"/>
    <w:rsid w:val="005E710D"/>
    <w:rsid w:val="00610BEE"/>
    <w:rsid w:val="00612DE9"/>
    <w:rsid w:val="0070035A"/>
    <w:rsid w:val="00734D98"/>
    <w:rsid w:val="0082176F"/>
    <w:rsid w:val="00846B25"/>
    <w:rsid w:val="00870552"/>
    <w:rsid w:val="008916F0"/>
    <w:rsid w:val="009F4BD9"/>
    <w:rsid w:val="00A07333"/>
    <w:rsid w:val="00A865A4"/>
    <w:rsid w:val="00A93B2C"/>
    <w:rsid w:val="00AD0F1C"/>
    <w:rsid w:val="00B17B5C"/>
    <w:rsid w:val="00B33D2E"/>
    <w:rsid w:val="00B94DF5"/>
    <w:rsid w:val="00BC6004"/>
    <w:rsid w:val="00BE1E1A"/>
    <w:rsid w:val="00BE34B2"/>
    <w:rsid w:val="00C84152"/>
    <w:rsid w:val="00CC426F"/>
    <w:rsid w:val="00CD3833"/>
    <w:rsid w:val="00CE20DB"/>
    <w:rsid w:val="00D010EE"/>
    <w:rsid w:val="00D924EC"/>
    <w:rsid w:val="00E34E29"/>
    <w:rsid w:val="00E50330"/>
    <w:rsid w:val="00EA6BB2"/>
    <w:rsid w:val="00EB3A5C"/>
    <w:rsid w:val="00EB4415"/>
    <w:rsid w:val="00F04F6A"/>
    <w:rsid w:val="00F43BA9"/>
    <w:rsid w:val="00FC0DEF"/>
    <w:rsid w:val="00FC2FF2"/>
    <w:rsid w:val="00FF5973"/>
    <w:rsid w:val="2A480EE6"/>
    <w:rsid w:val="2D4C483E"/>
    <w:rsid w:val="46F014AB"/>
    <w:rsid w:val="6F5D746F"/>
    <w:rsid w:val="71235F4D"/>
    <w:rsid w:val="76553418"/>
    <w:rsid w:val="7B2551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0C57AF"/>
  <w15:docId w15:val="{A842DCD2-E91F-4499-B28D-A60AFF427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sz w:val="21"/>
    </w:rPr>
  </w:style>
  <w:style w:type="paragraph" w:styleId="1">
    <w:name w:val="heading 1"/>
    <w:basedOn w:val="a0"/>
    <w:next w:val="a0"/>
    <w:link w:val="10"/>
    <w:uiPriority w:val="9"/>
    <w:qFormat/>
    <w:pPr>
      <w:keepNext/>
      <w:keepLines/>
      <w:spacing w:before="120" w:after="120"/>
      <w:jc w:val="center"/>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uiPriority w:val="99"/>
    <w:unhideWhenUsed/>
    <w:qFormat/>
    <w:pPr>
      <w:jc w:val="left"/>
    </w:pPr>
  </w:style>
  <w:style w:type="paragraph" w:styleId="a6">
    <w:name w:val="Balloon Text"/>
    <w:basedOn w:val="a0"/>
    <w:link w:val="a7"/>
    <w:uiPriority w:val="99"/>
    <w:semiHidden/>
    <w:unhideWhenUsed/>
    <w:qFormat/>
    <w:rPr>
      <w:sz w:val="18"/>
      <w:szCs w:val="18"/>
    </w:rPr>
  </w:style>
  <w:style w:type="paragraph" w:styleId="a8">
    <w:name w:val="footer"/>
    <w:basedOn w:val="a0"/>
    <w:link w:val="a9"/>
    <w:uiPriority w:val="99"/>
    <w:qFormat/>
    <w:pPr>
      <w:tabs>
        <w:tab w:val="center" w:pos="4153"/>
        <w:tab w:val="right" w:pos="8306"/>
      </w:tabs>
      <w:snapToGrid w:val="0"/>
      <w:jc w:val="left"/>
    </w:pPr>
    <w:rPr>
      <w:sz w:val="18"/>
      <w:szCs w:val="18"/>
    </w:rPr>
  </w:style>
  <w:style w:type="paragraph" w:styleId="aa">
    <w:name w:val="header"/>
    <w:basedOn w:val="a0"/>
    <w:link w:val="ab"/>
    <w:uiPriority w:val="99"/>
    <w:qFormat/>
    <w:pPr>
      <w:tabs>
        <w:tab w:val="center" w:pos="4153"/>
        <w:tab w:val="right" w:pos="8306"/>
      </w:tabs>
      <w:snapToGrid w:val="0"/>
      <w:jc w:val="center"/>
    </w:pPr>
    <w:rPr>
      <w:sz w:val="18"/>
      <w:szCs w:val="18"/>
    </w:rPr>
  </w:style>
  <w:style w:type="paragraph" w:styleId="2">
    <w:name w:val="Body Text 2"/>
    <w:basedOn w:val="a0"/>
    <w:link w:val="20"/>
    <w:qFormat/>
    <w:pPr>
      <w:widowControl/>
      <w:spacing w:after="120" w:line="480" w:lineRule="auto"/>
      <w:jc w:val="left"/>
    </w:pPr>
    <w:rPr>
      <w:rFonts w:ascii="Calibri" w:hAnsi="Calibri"/>
      <w:kern w:val="0"/>
      <w:sz w:val="24"/>
      <w:szCs w:val="24"/>
      <w:lang w:eastAsia="en-US" w:bidi="en-US"/>
    </w:rPr>
  </w:style>
  <w:style w:type="paragraph" w:styleId="HTML">
    <w:name w:val="HTML Preformatted"/>
    <w:basedOn w:val="a0"/>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c">
    <w:name w:val="annotation subject"/>
    <w:basedOn w:val="a4"/>
    <w:next w:val="a4"/>
    <w:link w:val="ad"/>
    <w:uiPriority w:val="99"/>
    <w:semiHidden/>
    <w:unhideWhenUsed/>
    <w:qFormat/>
    <w:rPr>
      <w:b/>
      <w:bCs/>
    </w:rPr>
  </w:style>
  <w:style w:type="table" w:styleId="ae">
    <w:name w:val="Table Grid"/>
    <w:basedOn w:val="a2"/>
    <w:qFormat/>
    <w:pPr>
      <w:widowControl w:val="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mphasis"/>
    <w:qFormat/>
    <w:rPr>
      <w:rFonts w:ascii="Verdana" w:hAnsi="Verdana" w:cs="Verdana" w:hint="default"/>
      <w:i/>
      <w:color w:val="273337"/>
      <w:sz w:val="18"/>
      <w:szCs w:val="18"/>
    </w:rPr>
  </w:style>
  <w:style w:type="character" w:styleId="af0">
    <w:name w:val="annotation reference"/>
    <w:basedOn w:val="a1"/>
    <w:uiPriority w:val="99"/>
    <w:unhideWhenUsed/>
    <w:qFormat/>
    <w:rPr>
      <w:sz w:val="21"/>
      <w:szCs w:val="21"/>
    </w:rPr>
  </w:style>
  <w:style w:type="character" w:customStyle="1" w:styleId="10">
    <w:name w:val="标题 1 字符"/>
    <w:basedOn w:val="a1"/>
    <w:link w:val="1"/>
    <w:qFormat/>
    <w:rPr>
      <w:rFonts w:ascii="Times New Roman" w:eastAsia="宋体" w:hAnsi="Times New Roman" w:cs="Times New Roman"/>
      <w:b/>
      <w:kern w:val="44"/>
      <w:sz w:val="44"/>
      <w:szCs w:val="20"/>
    </w:rPr>
  </w:style>
  <w:style w:type="character" w:customStyle="1" w:styleId="ab">
    <w:name w:val="页眉 字符"/>
    <w:basedOn w:val="a1"/>
    <w:link w:val="aa"/>
    <w:uiPriority w:val="99"/>
    <w:rPr>
      <w:rFonts w:ascii="Times New Roman" w:eastAsia="宋体" w:hAnsi="Times New Roman" w:cs="Times New Roman"/>
      <w:sz w:val="18"/>
      <w:szCs w:val="18"/>
    </w:rPr>
  </w:style>
  <w:style w:type="paragraph" w:styleId="af1">
    <w:name w:val="List Paragraph"/>
    <w:basedOn w:val="a0"/>
    <w:link w:val="af2"/>
    <w:qFormat/>
    <w:pPr>
      <w:ind w:firstLineChars="200" w:firstLine="420"/>
    </w:pPr>
  </w:style>
  <w:style w:type="paragraph" w:customStyle="1" w:styleId="af3">
    <w:name w:val="目录"/>
    <w:basedOn w:val="a0"/>
    <w:qFormat/>
    <w:pPr>
      <w:widowControl/>
      <w:jc w:val="center"/>
    </w:pPr>
    <w:rPr>
      <w:rFonts w:ascii="宋体"/>
      <w:b/>
      <w:kern w:val="0"/>
      <w:sz w:val="36"/>
    </w:rPr>
  </w:style>
  <w:style w:type="paragraph" w:customStyle="1" w:styleId="310">
    <w:name w:val="样式 3 10 磅"/>
    <w:qFormat/>
    <w:pPr>
      <w:widowControl w:val="0"/>
      <w:jc w:val="both"/>
    </w:pPr>
    <w:rPr>
      <w:rFonts w:cs="Arial"/>
      <w:kern w:val="2"/>
      <w:sz w:val="21"/>
      <w:szCs w:val="24"/>
    </w:rPr>
  </w:style>
  <w:style w:type="character" w:customStyle="1" w:styleId="af2">
    <w:name w:val="列表段落 字符"/>
    <w:link w:val="af1"/>
    <w:qFormat/>
    <w:rPr>
      <w:rFonts w:ascii="Times New Roman" w:eastAsia="宋体" w:hAnsi="Times New Roman" w:cs="Times New Roman"/>
      <w:szCs w:val="20"/>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a9">
    <w:name w:val="页脚 字符"/>
    <w:basedOn w:val="a1"/>
    <w:link w:val="a8"/>
    <w:uiPriority w:val="99"/>
    <w:qFormat/>
    <w:rPr>
      <w:rFonts w:ascii="Times New Roman" w:eastAsia="宋体" w:hAnsi="Times New Roman" w:cs="Times New Roman"/>
      <w:sz w:val="18"/>
      <w:szCs w:val="18"/>
    </w:rPr>
  </w:style>
  <w:style w:type="paragraph" w:customStyle="1" w:styleId="af4">
    <w:name w:val="标准正文"/>
    <w:basedOn w:val="a0"/>
    <w:qFormat/>
    <w:pPr>
      <w:widowControl/>
      <w:spacing w:beforeLines="50" w:afterLines="50" w:line="120" w:lineRule="atLeast"/>
      <w:ind w:firstLineChars="225" w:firstLine="473"/>
      <w:jc w:val="left"/>
    </w:pPr>
    <w:rPr>
      <w:rFonts w:ascii="Calibri" w:hAnsi="Calibri"/>
      <w:kern w:val="0"/>
      <w:sz w:val="24"/>
      <w:szCs w:val="21"/>
      <w:lang w:eastAsia="en-US" w:bidi="en-US"/>
    </w:rPr>
  </w:style>
  <w:style w:type="character" w:customStyle="1" w:styleId="20">
    <w:name w:val="正文文本 2 字符"/>
    <w:basedOn w:val="a1"/>
    <w:link w:val="2"/>
    <w:qFormat/>
    <w:rPr>
      <w:rFonts w:ascii="Calibri" w:eastAsia="宋体" w:hAnsi="Calibri" w:cs="Times New Roman"/>
      <w:kern w:val="0"/>
      <w:sz w:val="24"/>
      <w:szCs w:val="24"/>
      <w:lang w:eastAsia="en-US" w:bidi="en-US"/>
    </w:rPr>
  </w:style>
  <w:style w:type="paragraph" w:customStyle="1" w:styleId="11">
    <w:name w:val="列出段落1"/>
    <w:basedOn w:val="a0"/>
    <w:qFormat/>
    <w:pPr>
      <w:ind w:firstLineChars="200" w:firstLine="420"/>
    </w:pPr>
    <w:rPr>
      <w:szCs w:val="24"/>
    </w:rPr>
  </w:style>
  <w:style w:type="paragraph" w:customStyle="1" w:styleId="12">
    <w:name w:val="无间隔1"/>
    <w:qFormat/>
    <w:pPr>
      <w:widowControl w:val="0"/>
      <w:jc w:val="both"/>
    </w:pPr>
    <w:rPr>
      <w:rFonts w:ascii="Times New Roman" w:hAnsi="Times New Roman" w:cs="Times New Roman"/>
      <w:kern w:val="2"/>
      <w:sz w:val="21"/>
      <w:szCs w:val="24"/>
    </w:rPr>
  </w:style>
  <w:style w:type="paragraph" w:customStyle="1" w:styleId="a">
    <w:name w:val="正文 + 华文中宋"/>
    <w:basedOn w:val="a0"/>
    <w:qFormat/>
    <w:pPr>
      <w:numPr>
        <w:numId w:val="1"/>
      </w:numPr>
    </w:pPr>
    <w:rPr>
      <w:sz w:val="24"/>
      <w:szCs w:val="24"/>
    </w:rPr>
  </w:style>
  <w:style w:type="paragraph" w:customStyle="1" w:styleId="af5">
    <w:name w:val="正文段落样式"/>
    <w:basedOn w:val="a0"/>
    <w:qFormat/>
    <w:pPr>
      <w:spacing w:after="120" w:line="360" w:lineRule="auto"/>
      <w:ind w:firstLineChars="257" w:firstLine="514"/>
    </w:pPr>
    <w:rPr>
      <w:rFonts w:cs="宋体"/>
      <w:bCs/>
      <w:sz w:val="20"/>
    </w:rPr>
  </w:style>
  <w:style w:type="paragraph" w:customStyle="1" w:styleId="af6">
    <w:name w:val="定义内容"/>
    <w:basedOn w:val="af5"/>
    <w:qFormat/>
    <w:rPr>
      <w:b/>
      <w:sz w:val="28"/>
    </w:rPr>
  </w:style>
  <w:style w:type="character" w:customStyle="1" w:styleId="HTML0">
    <w:name w:val="HTML 预设格式 字符"/>
    <w:basedOn w:val="a1"/>
    <w:link w:val="HTML"/>
    <w:uiPriority w:val="99"/>
    <w:qFormat/>
    <w:rPr>
      <w:rFonts w:ascii="宋体" w:hAnsi="宋体"/>
      <w:kern w:val="0"/>
      <w:sz w:val="24"/>
      <w:szCs w:val="24"/>
    </w:rPr>
  </w:style>
  <w:style w:type="character" w:customStyle="1" w:styleId="a5">
    <w:name w:val="批注文字 字符"/>
    <w:basedOn w:val="a1"/>
    <w:link w:val="a4"/>
    <w:uiPriority w:val="99"/>
    <w:qFormat/>
    <w:rPr>
      <w:rFonts w:ascii="Times New Roman" w:hAnsi="Times New Roman" w:cs="Times New Roman"/>
      <w:szCs w:val="20"/>
    </w:rPr>
  </w:style>
  <w:style w:type="character" w:customStyle="1" w:styleId="ad">
    <w:name w:val="批注主题 字符"/>
    <w:basedOn w:val="a5"/>
    <w:link w:val="ac"/>
    <w:uiPriority w:val="99"/>
    <w:semiHidden/>
    <w:qFormat/>
    <w:rPr>
      <w:rFonts w:ascii="Times New Roman" w:hAnsi="Times New Roman" w:cs="Times New Roman"/>
      <w:b/>
      <w:bCs/>
      <w:szCs w:val="20"/>
    </w:rPr>
  </w:style>
  <w:style w:type="paragraph" w:customStyle="1" w:styleId="13">
    <w:name w:val="修订1"/>
    <w:hidden/>
    <w:uiPriority w:val="99"/>
    <w:semiHidden/>
    <w:qFormat/>
    <w:rPr>
      <w:rFonts w:ascii="Times New Roman" w:hAnsi="Times New Roman" w:cs="Times New Roman"/>
      <w:kern w:val="2"/>
      <w:sz w:val="21"/>
    </w:rPr>
  </w:style>
  <w:style w:type="character" w:customStyle="1" w:styleId="a7">
    <w:name w:val="批注框文本 字符"/>
    <w:basedOn w:val="a1"/>
    <w:link w:val="a6"/>
    <w:uiPriority w:val="99"/>
    <w:semiHidden/>
    <w:qFormat/>
    <w:rPr>
      <w:rFonts w:ascii="Times New Roman" w:hAnsi="Times New Roman" w:cs="Times New Roman"/>
      <w:sz w:val="18"/>
      <w:szCs w:val="18"/>
    </w:rPr>
  </w:style>
  <w:style w:type="character" w:customStyle="1" w:styleId="Char2">
    <w:name w:val="批注文字 Char2"/>
    <w:qFormat/>
    <w:rPr>
      <w:rFonts w:eastAsia="宋体"/>
      <w:sz w:val="24"/>
      <w:szCs w:val="24"/>
      <w:lang w:val="en-US" w:eastAsia="zh-CN" w:bidi="ar-SA"/>
    </w:rPr>
  </w:style>
  <w:style w:type="table" w:customStyle="1" w:styleId="14">
    <w:name w:val="网格型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4E29"/>
    <w:rPr>
      <w:rFonts w:ascii="Times New Roman" w:hAnsi="Times New Roman"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10.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11.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12.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13.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14.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15.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16.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2.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3.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4.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5.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6.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7.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8.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9.xml><?xml version="1.0" encoding="utf-8"?>
<ds:datastoreItem xmlns:ds="http://schemas.openxmlformats.org/officeDocument/2006/customXml" ds:itemID="{62470740-3A24-4664-AD87-E8F7E3EDFC66}">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14</Pages>
  <Words>5002</Words>
  <Characters>5154</Characters>
  <Application>Microsoft Office Word</Application>
  <DocSecurity>0</DocSecurity>
  <Lines>286</Lines>
  <Paragraphs>290</Paragraphs>
  <ScaleCrop>false</ScaleCrop>
  <Company>Microsoft</Company>
  <LinksUpToDate>false</LinksUpToDate>
  <CharactersWithSpaces>9866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式 兩儀</cp:lastModifiedBy>
  <cp:revision>6</cp:revision>
  <dcterms:created xsi:type="dcterms:W3CDTF">2025-05-23T03:20:00Z</dcterms:created>
  <dcterms:modified xsi:type="dcterms:W3CDTF">2025-05-23T06:39:00Z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100E0E3AB53B41E6BD3C477094F46DBA_13</vt:lpwstr>
  </property>
  <property fmtid="{D5CDD505-2E9C-101B-9397-08002B2CF9AE}" pid="3" name="KSOTemplateDocerSaveRecord">
    <vt:lpwstr>eyJoZGlkIjoiMzdhYTUwZjM1YTM0MjNjNmU4MjlmYWIyOTQzZTgyMjQiLCJ1c2VySWQiOiI3ODgyNzA1MDEifQ==</vt:lpwstr>
  </property>
  <property fmtid="{D5CDD505-2E9C-101B-9397-08002B2CF9AE}" pid="4" name="KSOProductBuildVer">
    <vt:lpwstr>2052-12.1.0.21171</vt:lpwstr>
  </property>
</Properties>
</file>