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B61E9" w14:textId="3CCBB6CB" w:rsidR="00FF03AE" w:rsidRPr="00D16C8A" w:rsidRDefault="00D16C8A">
      <w:pPr>
        <w:pStyle w:val="1"/>
        <w:shd w:val="clear" w:color="auto" w:fill="FFFFFF"/>
        <w:spacing w:before="0" w:beforeAutospacing="0" w:after="0" w:afterAutospacing="0" w:line="540" w:lineRule="atLeast"/>
        <w:jc w:val="center"/>
        <w:rPr>
          <w:rFonts w:asciiTheme="minorEastAsia" w:hAnsiTheme="minorEastAsia"/>
          <w:sz w:val="36"/>
          <w:szCs w:val="36"/>
        </w:rPr>
      </w:pPr>
      <w:r w:rsidRPr="00D16C8A">
        <w:rPr>
          <w:rFonts w:asciiTheme="minorEastAsia" w:hAnsiTheme="minorEastAsia" w:hint="eastAsia"/>
          <w:sz w:val="36"/>
          <w:szCs w:val="36"/>
        </w:rPr>
        <w:t>北京大学人民医院西直门院区消防设施设备局部</w:t>
      </w:r>
      <w:r w:rsidRPr="00D16C8A">
        <w:rPr>
          <w:rFonts w:asciiTheme="minorEastAsia" w:hAnsiTheme="minorEastAsia" w:hint="eastAsia"/>
          <w:sz w:val="36"/>
          <w:szCs w:val="36"/>
        </w:rPr>
        <w:t>改造工程</w:t>
      </w:r>
      <w:r w:rsidR="00BC0BE4" w:rsidRPr="00D16C8A">
        <w:rPr>
          <w:rFonts w:asciiTheme="minorEastAsia" w:hAnsiTheme="minorEastAsia" w:hint="eastAsia"/>
          <w:sz w:val="36"/>
          <w:szCs w:val="36"/>
        </w:rPr>
        <w:t>比选文件</w:t>
      </w:r>
    </w:p>
    <w:p w14:paraId="2A3B4B7B" w14:textId="77777777" w:rsidR="00FF03AE" w:rsidRDefault="00FF03AE">
      <w:pPr>
        <w:pStyle w:val="1"/>
        <w:shd w:val="clear" w:color="auto" w:fill="FFFFFF"/>
        <w:spacing w:before="0" w:beforeAutospacing="0" w:after="0" w:afterAutospacing="0" w:line="540" w:lineRule="atLeast"/>
        <w:jc w:val="center"/>
        <w:rPr>
          <w:rFonts w:asciiTheme="minorEastAsia" w:hAnsiTheme="minorEastAsia"/>
          <w:sz w:val="28"/>
          <w:szCs w:val="28"/>
        </w:rPr>
      </w:pPr>
    </w:p>
    <w:p w14:paraId="1DE80CE0" w14:textId="77777777" w:rsidR="00FF03AE" w:rsidRDefault="00BC0BE4">
      <w:pPr>
        <w:spacing w:line="400" w:lineRule="exact"/>
        <w:rPr>
          <w:rFonts w:asciiTheme="minorEastAsia" w:hAnsiTheme="minorEastAsia"/>
          <w:b/>
          <w:szCs w:val="21"/>
        </w:rPr>
      </w:pPr>
      <w:r>
        <w:rPr>
          <w:rFonts w:asciiTheme="minorEastAsia" w:hAnsiTheme="minorEastAsia" w:hint="eastAsia"/>
          <w:b/>
          <w:szCs w:val="21"/>
        </w:rPr>
        <w:t>一、采购公告</w:t>
      </w:r>
    </w:p>
    <w:p w14:paraId="131C246D" w14:textId="7D6AEEB0" w:rsidR="00FF03AE" w:rsidRDefault="00BC0BE4">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项目名称：</w:t>
      </w:r>
      <w:bookmarkStart w:id="0" w:name="OLE_LINK2"/>
      <w:r w:rsidR="00380680" w:rsidRPr="00380680">
        <w:rPr>
          <w:rFonts w:asciiTheme="minorEastAsia" w:hAnsiTheme="minorEastAsia" w:hint="eastAsia"/>
          <w:szCs w:val="21"/>
        </w:rPr>
        <w:t>西直门院区消防设施设备局部改造工程</w:t>
      </w:r>
    </w:p>
    <w:bookmarkEnd w:id="0"/>
    <w:p w14:paraId="26927460" w14:textId="77777777" w:rsidR="00FF03AE" w:rsidRDefault="00BC0BE4">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项目地点：北京大学人民医院西直门院区</w:t>
      </w:r>
    </w:p>
    <w:p w14:paraId="615EE3F0" w14:textId="77777777" w:rsidR="00367468" w:rsidRDefault="00BC0BE4" w:rsidP="0036746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项目概况：</w:t>
      </w:r>
      <w:bookmarkStart w:id="1" w:name="OLE_LINK3"/>
    </w:p>
    <w:p w14:paraId="6D2DCDBE" w14:textId="4B012CB8" w:rsidR="00367468" w:rsidRPr="00367468" w:rsidRDefault="00367468" w:rsidP="00367468">
      <w:pPr>
        <w:spacing w:line="560" w:lineRule="exact"/>
        <w:ind w:leftChars="134" w:left="281" w:firstLineChars="200" w:firstLine="420"/>
        <w:rPr>
          <w:rFonts w:asciiTheme="minorEastAsia" w:hAnsiTheme="minor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1 \* GB3 </w:instrText>
      </w:r>
      <w:r>
        <w:rPr>
          <w:rFonts w:asciiTheme="minorEastAsia" w:hAnsiTheme="minorEastAsia" w:hint="eastAsia"/>
          <w:szCs w:val="21"/>
        </w:rPr>
        <w:fldChar w:fldCharType="separate"/>
      </w:r>
      <w:r>
        <w:rPr>
          <w:rFonts w:asciiTheme="minorEastAsia" w:hAnsiTheme="minorEastAsia" w:hint="eastAsia"/>
          <w:noProof/>
          <w:szCs w:val="21"/>
        </w:rPr>
        <w:t>①</w:t>
      </w:r>
      <w:r>
        <w:rPr>
          <w:rFonts w:asciiTheme="minorEastAsia" w:hAnsiTheme="minorEastAsia" w:hint="eastAsia"/>
          <w:szCs w:val="21"/>
        </w:rPr>
        <w:fldChar w:fldCharType="end"/>
      </w:r>
      <w:r w:rsidRPr="00367468">
        <w:rPr>
          <w:rFonts w:asciiTheme="minorEastAsia" w:hAnsiTheme="minorEastAsia" w:hint="eastAsia"/>
          <w:szCs w:val="21"/>
        </w:rPr>
        <w:t>、医技楼消火栓管道老化更换，新入户处增加减压阀组两套，增加墙壁式水泵接合器，拆除原有的消火栓系统，建筑物内消火栓管道由原来的焊接钢管更改为内外热镀锌钢管，口径由原来的DN100变更为DN150，连接方式由原来的焊接连接更改为沟槽连接，上下建筑结构开洞，套管安装，消火栓箱整体更新更换，由原来的1000*700*240更换为1800*700*240，原来的普通消火栓</w:t>
      </w:r>
      <w:proofErr w:type="gramStart"/>
      <w:r w:rsidRPr="00367468">
        <w:rPr>
          <w:rFonts w:asciiTheme="minorEastAsia" w:hAnsiTheme="minorEastAsia" w:hint="eastAsia"/>
          <w:szCs w:val="21"/>
        </w:rPr>
        <w:t>栓</w:t>
      </w:r>
      <w:proofErr w:type="gramEnd"/>
      <w:r w:rsidRPr="00367468">
        <w:rPr>
          <w:rFonts w:asciiTheme="minorEastAsia" w:hAnsiTheme="minorEastAsia" w:hint="eastAsia"/>
          <w:szCs w:val="21"/>
        </w:rPr>
        <w:t>头更换为减压稳压栓头，并在消防箱体内增加消防自救卷盘（型号为：JPS - 20 - 6）</w:t>
      </w:r>
      <w:r>
        <w:rPr>
          <w:rFonts w:asciiTheme="minorEastAsia" w:hAnsiTheme="minorEastAsia" w:hint="eastAsia"/>
          <w:szCs w:val="21"/>
        </w:rPr>
        <w:t>。</w:t>
      </w:r>
    </w:p>
    <w:p w14:paraId="113AF514" w14:textId="2A658B47" w:rsidR="00367468" w:rsidRPr="00367468" w:rsidRDefault="00367468" w:rsidP="00367468">
      <w:pPr>
        <w:spacing w:line="560" w:lineRule="exact"/>
        <w:ind w:leftChars="134" w:left="281" w:firstLineChars="200" w:firstLine="420"/>
        <w:rPr>
          <w:rFonts w:asciiTheme="minorEastAsia" w:hAnsiTheme="minor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2 \* GB3 </w:instrText>
      </w:r>
      <w:r>
        <w:rPr>
          <w:rFonts w:asciiTheme="minorEastAsia" w:hAnsiTheme="minorEastAsia" w:hint="eastAsia"/>
          <w:szCs w:val="21"/>
        </w:rPr>
        <w:fldChar w:fldCharType="separate"/>
      </w:r>
      <w:r>
        <w:rPr>
          <w:rFonts w:asciiTheme="minorEastAsia" w:hAnsiTheme="minorEastAsia" w:hint="eastAsia"/>
          <w:noProof/>
          <w:szCs w:val="21"/>
        </w:rPr>
        <w:t>②</w:t>
      </w:r>
      <w:r>
        <w:rPr>
          <w:rFonts w:asciiTheme="minorEastAsia" w:hAnsiTheme="minorEastAsia" w:hint="eastAsia"/>
          <w:szCs w:val="21"/>
        </w:rPr>
        <w:fldChar w:fldCharType="end"/>
      </w:r>
      <w:r w:rsidRPr="00367468">
        <w:rPr>
          <w:rFonts w:asciiTheme="minorEastAsia" w:hAnsiTheme="minorEastAsia" w:hint="eastAsia"/>
          <w:szCs w:val="21"/>
        </w:rPr>
        <w:t>、医技楼消防自动喷淋管道按照现行规范要求由原来的DN100镀锌管更换为DN150镀锌管，上下建筑结构开洞，套管安装，报警阀整体更换，每层连接到信号蝶阀处。</w:t>
      </w:r>
    </w:p>
    <w:p w14:paraId="334E66C4" w14:textId="77777777" w:rsidR="00367468" w:rsidRDefault="00367468" w:rsidP="00367468">
      <w:pPr>
        <w:spacing w:line="560" w:lineRule="exact"/>
        <w:ind w:leftChars="134" w:left="281" w:firstLineChars="200" w:firstLine="420"/>
        <w:rPr>
          <w:rFonts w:asciiTheme="minorEastAsia" w:hAnsiTheme="minor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3 \* GB3 </w:instrText>
      </w:r>
      <w:r>
        <w:rPr>
          <w:rFonts w:asciiTheme="minorEastAsia" w:hAnsiTheme="minorEastAsia" w:hint="eastAsia"/>
          <w:szCs w:val="21"/>
        </w:rPr>
        <w:fldChar w:fldCharType="separate"/>
      </w:r>
      <w:r>
        <w:rPr>
          <w:rFonts w:asciiTheme="minorEastAsia" w:hAnsiTheme="minorEastAsia" w:hint="eastAsia"/>
          <w:noProof/>
          <w:szCs w:val="21"/>
        </w:rPr>
        <w:t>③</w:t>
      </w:r>
      <w:r>
        <w:rPr>
          <w:rFonts w:asciiTheme="minorEastAsia" w:hAnsiTheme="minorEastAsia" w:hint="eastAsia"/>
          <w:szCs w:val="21"/>
        </w:rPr>
        <w:fldChar w:fldCharType="end"/>
      </w:r>
      <w:r w:rsidRPr="00367468">
        <w:rPr>
          <w:rFonts w:asciiTheme="minorEastAsia" w:hAnsiTheme="minorEastAsia" w:hint="eastAsia"/>
          <w:szCs w:val="21"/>
        </w:rPr>
        <w:t>、北门和东门平房收费处增加消防报警设施，吊顶内配管配线，并通过外线破路面引至门诊楼、病房楼、综合楼并连接到医院的原消防报警系统内，包含开号、调试、联动测试。</w:t>
      </w:r>
      <w:bookmarkEnd w:id="1"/>
    </w:p>
    <w:p w14:paraId="2766DB28" w14:textId="77777777" w:rsidR="00367468" w:rsidRDefault="00367468" w:rsidP="00367468">
      <w:pPr>
        <w:spacing w:line="560" w:lineRule="exact"/>
        <w:ind w:leftChars="134" w:left="281" w:firstLineChars="200" w:firstLine="420"/>
        <w:rPr>
          <w:rFonts w:asciiTheme="minorEastAsia" w:hAnsiTheme="minorEastAsia"/>
          <w:szCs w:val="21"/>
        </w:rPr>
      </w:pPr>
      <w:r w:rsidRPr="00367468">
        <w:rPr>
          <w:rFonts w:asciiTheme="minorEastAsia" w:hAnsiTheme="minorEastAsia" w:hint="eastAsia"/>
          <w:szCs w:val="21"/>
        </w:rPr>
        <w:t>以上三个部分包含室内已装修部位装饰面层墙面、地面的拆除、垃圾清运、恢复原状，室外部分包含开槽、破路、恢复沥青路面。</w:t>
      </w:r>
    </w:p>
    <w:p w14:paraId="6FF2C80D" w14:textId="28BB1888" w:rsidR="00FF03AE" w:rsidRDefault="00BC0BE4" w:rsidP="00367468">
      <w:pPr>
        <w:spacing w:line="560" w:lineRule="exact"/>
        <w:rPr>
          <w:rFonts w:asciiTheme="minorEastAsia" w:hAnsiTheme="minorEastAsia"/>
          <w:szCs w:val="21"/>
        </w:rPr>
      </w:pPr>
      <w:r>
        <w:rPr>
          <w:rFonts w:asciiTheme="minorEastAsia" w:hAnsiTheme="minorEastAsia" w:hint="eastAsia"/>
          <w:szCs w:val="21"/>
        </w:rPr>
        <w:t xml:space="preserve">工期要求： </w:t>
      </w:r>
      <w:r w:rsidR="00367468">
        <w:rPr>
          <w:rFonts w:asciiTheme="minorEastAsia" w:hAnsiTheme="minorEastAsia" w:hint="eastAsia"/>
          <w:szCs w:val="21"/>
        </w:rPr>
        <w:t>45日历天</w:t>
      </w:r>
    </w:p>
    <w:p w14:paraId="4FF192FB" w14:textId="2953652D" w:rsidR="00FF03AE" w:rsidRDefault="00BC0BE4">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采购控制价：</w:t>
      </w:r>
      <w:r w:rsidR="00367468" w:rsidRPr="00367468">
        <w:rPr>
          <w:rFonts w:asciiTheme="minorEastAsia" w:hAnsiTheme="minorEastAsia"/>
          <w:szCs w:val="21"/>
        </w:rPr>
        <w:t>43.902736</w:t>
      </w:r>
      <w:r>
        <w:rPr>
          <w:rFonts w:asciiTheme="minorEastAsia" w:hAnsiTheme="minorEastAsia" w:hint="eastAsia"/>
          <w:szCs w:val="21"/>
        </w:rPr>
        <w:t>万元；资金来源：自筹资金。</w:t>
      </w:r>
    </w:p>
    <w:p w14:paraId="01A0958F" w14:textId="77777777" w:rsidR="00FF03AE" w:rsidRDefault="00BC0BE4">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采购须知：</w:t>
      </w:r>
    </w:p>
    <w:p w14:paraId="0896316C" w14:textId="77777777" w:rsidR="00FF03AE" w:rsidRDefault="00BC0BE4">
      <w:pPr>
        <w:spacing w:line="560" w:lineRule="exact"/>
        <w:ind w:left="2" w:firstLineChars="133" w:firstLine="279"/>
        <w:rPr>
          <w:rFonts w:asciiTheme="minorEastAsia" w:hAnsiTheme="minorEastAsia"/>
          <w:szCs w:val="21"/>
        </w:rPr>
      </w:pPr>
      <w:r>
        <w:rPr>
          <w:rFonts w:asciiTheme="minorEastAsia" w:hAnsiTheme="minorEastAsia" w:hint="eastAsia"/>
          <w:szCs w:val="21"/>
        </w:rPr>
        <w:t>1</w:t>
      </w:r>
      <w:r>
        <w:rPr>
          <w:rFonts w:hAnsi="宋体" w:hint="eastAsia"/>
          <w:szCs w:val="21"/>
        </w:rPr>
        <w:t>响应</w:t>
      </w:r>
      <w:r>
        <w:rPr>
          <w:rFonts w:hAnsi="宋体"/>
          <w:szCs w:val="21"/>
        </w:rPr>
        <w:t>人必须是在中华人民共和国境内注册的具有独立承担民事责任能力的法人或其他组织，并取得合法企业工商营业执照、事业单位具备事业单位法人证书。</w:t>
      </w:r>
    </w:p>
    <w:p w14:paraId="04F29EA2" w14:textId="77777777" w:rsidR="00FF03AE" w:rsidRDefault="00BC0BE4">
      <w:pPr>
        <w:spacing w:line="360" w:lineRule="auto"/>
        <w:ind w:firstLineChars="135" w:firstLine="283"/>
        <w:contextualSpacing/>
        <w:rPr>
          <w:rFonts w:hAnsi="宋体"/>
          <w:szCs w:val="21"/>
        </w:rPr>
      </w:pPr>
      <w:r>
        <w:rPr>
          <w:rFonts w:hAnsi="宋体" w:hint="eastAsia"/>
          <w:szCs w:val="21"/>
        </w:rPr>
        <w:t>2</w:t>
      </w:r>
      <w:r>
        <w:rPr>
          <w:rFonts w:hAnsi="宋体" w:hint="eastAsia"/>
          <w:szCs w:val="21"/>
        </w:rPr>
        <w:t>响应人具有良好的商业信誉、健全的财务会计制度及履约记录。需出具的上一年度审计报告复印件或近半年任意一个月公司的财务报表（资产负债表、利润表、现金流量表），成立不满一年的，提供自成立至</w:t>
      </w:r>
      <w:r>
        <w:rPr>
          <w:rFonts w:hAnsi="宋体" w:hint="eastAsia"/>
          <w:szCs w:val="21"/>
        </w:rPr>
        <w:lastRenderedPageBreak/>
        <w:t>今的财务报表或近半年银行出具的资信证明材料。</w:t>
      </w:r>
    </w:p>
    <w:p w14:paraId="2D134B4F" w14:textId="77777777" w:rsidR="00FF03AE" w:rsidRDefault="00BC0BE4">
      <w:pPr>
        <w:spacing w:line="360" w:lineRule="auto"/>
        <w:ind w:firstLineChars="135" w:firstLine="283"/>
        <w:contextualSpacing/>
        <w:rPr>
          <w:rFonts w:hAnsi="宋体"/>
          <w:szCs w:val="21"/>
        </w:rPr>
      </w:pPr>
      <w:r>
        <w:rPr>
          <w:rFonts w:hAnsi="宋体"/>
          <w:szCs w:val="21"/>
        </w:rPr>
        <w:t>3</w:t>
      </w:r>
      <w:r>
        <w:rPr>
          <w:rFonts w:hAnsi="宋体" w:hint="eastAsia"/>
          <w:szCs w:val="21"/>
        </w:rPr>
        <w:t>响应人有依法缴纳税收和社会保障资金的良好记录（近三个月内任意一个月）。</w:t>
      </w:r>
    </w:p>
    <w:p w14:paraId="55E6CDD9" w14:textId="2046D833" w:rsidR="00FF03AE" w:rsidRDefault="00BC0BE4">
      <w:pPr>
        <w:spacing w:line="560" w:lineRule="exact"/>
        <w:ind w:left="2" w:firstLineChars="134" w:firstLine="281"/>
        <w:rPr>
          <w:rFonts w:hAnsi="宋体"/>
          <w:szCs w:val="21"/>
        </w:rPr>
      </w:pPr>
      <w:r>
        <w:rPr>
          <w:rFonts w:hAnsi="宋体" w:hint="eastAsia"/>
          <w:szCs w:val="21"/>
        </w:rPr>
        <w:t>4</w:t>
      </w:r>
      <w:r>
        <w:rPr>
          <w:rFonts w:hAnsi="宋体" w:hint="eastAsia"/>
          <w:szCs w:val="21"/>
        </w:rPr>
        <w:t>提供报名近</w:t>
      </w:r>
      <w:r w:rsidR="00EA60F2">
        <w:rPr>
          <w:rFonts w:hAnsi="宋体"/>
          <w:szCs w:val="21"/>
        </w:rPr>
        <w:t>5</w:t>
      </w:r>
      <w:r>
        <w:rPr>
          <w:rFonts w:hAnsi="宋体" w:hint="eastAsia"/>
          <w:szCs w:val="21"/>
        </w:rPr>
        <w:t>日内“信用中国”网站下载的信用报告及中国政府采购网</w:t>
      </w:r>
      <w:hyperlink r:id="rId6" w:tgtFrame="_blank" w:tooltip="政府采购严重违法失信行为记录管理系统" w:history="1">
        <w:r>
          <w:rPr>
            <w:rFonts w:hAnsi="宋体" w:hint="eastAsia"/>
            <w:szCs w:val="21"/>
          </w:rPr>
          <w:t>政府采购严重违法失信行为记录管理系统</w:t>
        </w:r>
      </w:hyperlink>
      <w:r>
        <w:rPr>
          <w:rFonts w:hAnsi="宋体" w:hint="eastAsia"/>
          <w:szCs w:val="21"/>
        </w:rPr>
        <w:t>截图，且未处于被责令停业、响应资格被取消、财产被接管、冻结、破产状态；在经营活动中没有重大违法记录，提供相关承诺书。响应人不能被列入“中国政府采购网”“信用中国”等系统的失信被执行人、重大税收违法案件当事人名单、政府采购严重违法失信行为记录名单。</w:t>
      </w:r>
    </w:p>
    <w:p w14:paraId="1273EA2E" w14:textId="77777777" w:rsidR="00FF03AE" w:rsidRDefault="00BC0BE4">
      <w:pPr>
        <w:spacing w:line="560" w:lineRule="exact"/>
        <w:ind w:leftChars="134" w:left="493" w:hangingChars="101" w:hanging="212"/>
        <w:rPr>
          <w:rFonts w:hAnsi="宋体"/>
          <w:szCs w:val="21"/>
        </w:rPr>
      </w:pPr>
      <w:bookmarkStart w:id="2" w:name="OLE_LINK1"/>
      <w:r>
        <w:rPr>
          <w:rFonts w:hAnsi="宋体" w:hint="eastAsia"/>
          <w:szCs w:val="21"/>
        </w:rPr>
        <w:t>5</w:t>
      </w:r>
      <w:r>
        <w:rPr>
          <w:rFonts w:hAnsi="宋体" w:hint="eastAsia"/>
          <w:szCs w:val="21"/>
        </w:rPr>
        <w:t>响应人须提供在近三年内</w:t>
      </w:r>
      <w:r>
        <w:rPr>
          <w:rFonts w:hAnsi="宋体" w:hint="eastAsia"/>
          <w:szCs w:val="21"/>
        </w:rPr>
        <w:t>(2022</w:t>
      </w:r>
      <w:r>
        <w:rPr>
          <w:rFonts w:hAnsi="宋体" w:hint="eastAsia"/>
          <w:szCs w:val="21"/>
        </w:rPr>
        <w:t>年</w:t>
      </w:r>
      <w:r>
        <w:rPr>
          <w:rFonts w:hAnsi="宋体" w:hint="eastAsia"/>
          <w:szCs w:val="21"/>
        </w:rPr>
        <w:t>8</w:t>
      </w:r>
      <w:r>
        <w:rPr>
          <w:rFonts w:hAnsi="宋体" w:hint="eastAsia"/>
          <w:szCs w:val="21"/>
        </w:rPr>
        <w:t>月至今</w:t>
      </w:r>
      <w:r>
        <w:rPr>
          <w:rFonts w:hAnsi="宋体" w:hint="eastAsia"/>
          <w:szCs w:val="21"/>
        </w:rPr>
        <w:t>)</w:t>
      </w:r>
      <w:r>
        <w:rPr>
          <w:rFonts w:hAnsi="宋体" w:hint="eastAsia"/>
          <w:szCs w:val="21"/>
        </w:rPr>
        <w:t>承担过类似项目的业绩。（提供合同复印件，至少包含首页及签字页）</w:t>
      </w:r>
    </w:p>
    <w:p w14:paraId="24E34B70" w14:textId="029B8D2B" w:rsidR="00FF03AE" w:rsidRDefault="00BC0BE4">
      <w:pPr>
        <w:widowControl/>
        <w:spacing w:line="360" w:lineRule="atLeast"/>
        <w:ind w:firstLineChars="135" w:firstLine="283"/>
        <w:rPr>
          <w:rFonts w:hAnsi="宋体"/>
          <w:szCs w:val="21"/>
        </w:rPr>
      </w:pPr>
      <w:r>
        <w:rPr>
          <w:rFonts w:hAnsi="宋体" w:hint="eastAsia"/>
          <w:szCs w:val="21"/>
        </w:rPr>
        <w:t>6</w:t>
      </w:r>
      <w:r>
        <w:rPr>
          <w:rFonts w:hAnsi="宋体" w:hint="eastAsia"/>
          <w:szCs w:val="21"/>
        </w:rPr>
        <w:t>响应人须具备消防设施工程专业承包</w:t>
      </w:r>
      <w:r w:rsidR="00367468" w:rsidRPr="00936ED0">
        <w:rPr>
          <w:rFonts w:hAnsi="宋体" w:hint="eastAsia"/>
          <w:szCs w:val="21"/>
        </w:rPr>
        <w:t>贰</w:t>
      </w:r>
      <w:r w:rsidRPr="00936ED0">
        <w:rPr>
          <w:rFonts w:hAnsi="宋体" w:hint="eastAsia"/>
          <w:szCs w:val="21"/>
        </w:rPr>
        <w:t>级</w:t>
      </w:r>
      <w:r w:rsidR="00367468" w:rsidRPr="00936ED0">
        <w:rPr>
          <w:rFonts w:hAnsi="宋体" w:hint="eastAsia"/>
          <w:szCs w:val="21"/>
        </w:rPr>
        <w:t>（含）以上</w:t>
      </w:r>
      <w:r>
        <w:rPr>
          <w:rFonts w:hAnsi="宋体" w:hint="eastAsia"/>
          <w:szCs w:val="21"/>
        </w:rPr>
        <w:t>资质，并具有建设行政主管部门核发的有效的安全生产许可证。</w:t>
      </w:r>
      <w:bookmarkEnd w:id="2"/>
      <w:r w:rsidR="00367468">
        <w:rPr>
          <w:rFonts w:hAnsi="宋体" w:hint="eastAsia"/>
          <w:szCs w:val="21"/>
        </w:rPr>
        <w:t>拟派项目负责人须具有机电工程专业二级（含）以上注册建造师，且具有有效的安全生产考核合格证书（</w:t>
      </w:r>
      <w:r w:rsidR="00367468">
        <w:rPr>
          <w:rFonts w:hAnsi="宋体" w:hint="eastAsia"/>
          <w:szCs w:val="21"/>
        </w:rPr>
        <w:t>B</w:t>
      </w:r>
      <w:r w:rsidR="00367468">
        <w:rPr>
          <w:rFonts w:hAnsi="宋体" w:hint="eastAsia"/>
          <w:szCs w:val="21"/>
        </w:rPr>
        <w:t>本）。</w:t>
      </w:r>
    </w:p>
    <w:p w14:paraId="08D17271" w14:textId="49A50B6C" w:rsidR="00FF03AE" w:rsidRDefault="00BC0BE4">
      <w:pPr>
        <w:widowControl/>
        <w:spacing w:line="360" w:lineRule="atLeast"/>
        <w:ind w:firstLineChars="135" w:firstLine="283"/>
        <w:rPr>
          <w:rFonts w:hAnsi="宋体"/>
          <w:szCs w:val="21"/>
        </w:rPr>
      </w:pPr>
      <w:r>
        <w:rPr>
          <w:rFonts w:asciiTheme="minorEastAsia" w:hAnsiTheme="minorEastAsia" w:hint="eastAsia"/>
          <w:szCs w:val="21"/>
        </w:rPr>
        <w:t xml:space="preserve">7 </w:t>
      </w:r>
      <w:r w:rsidR="00B77377">
        <w:rPr>
          <w:rFonts w:asciiTheme="minorEastAsia" w:hAnsiTheme="minorEastAsia" w:hint="eastAsia"/>
          <w:szCs w:val="21"/>
        </w:rPr>
        <w:t>文件领取</w:t>
      </w:r>
      <w:r>
        <w:rPr>
          <w:rFonts w:asciiTheme="minorEastAsia" w:hAnsiTheme="minorEastAsia" w:hint="eastAsia"/>
          <w:szCs w:val="21"/>
        </w:rPr>
        <w:t>需准备材料：①法人授权委托书、②法定代表人身份证复印件、③经办人身份证、④营业执照、⑤业绩证明</w:t>
      </w:r>
      <w:r w:rsidR="00367468">
        <w:rPr>
          <w:rFonts w:asciiTheme="minorEastAsia" w:hAnsiTheme="minorEastAsia" w:hint="eastAsia"/>
          <w:szCs w:val="21"/>
        </w:rPr>
        <w:t>、</w:t>
      </w:r>
      <w:r w:rsidR="00367468">
        <w:rPr>
          <w:rFonts w:asciiTheme="minorEastAsia" w:hAnsiTheme="minorEastAsia" w:hint="eastAsia"/>
          <w:szCs w:val="21"/>
        </w:rPr>
        <w:fldChar w:fldCharType="begin"/>
      </w:r>
      <w:r w:rsidR="00367468">
        <w:rPr>
          <w:rFonts w:asciiTheme="minorEastAsia" w:hAnsiTheme="minorEastAsia" w:hint="eastAsia"/>
          <w:szCs w:val="21"/>
        </w:rPr>
        <w:instrText xml:space="preserve"> = 6 \* GB3 </w:instrText>
      </w:r>
      <w:r w:rsidR="00367468">
        <w:rPr>
          <w:rFonts w:asciiTheme="minorEastAsia" w:hAnsiTheme="minorEastAsia" w:hint="eastAsia"/>
          <w:szCs w:val="21"/>
        </w:rPr>
        <w:fldChar w:fldCharType="separate"/>
      </w:r>
      <w:r w:rsidR="00367468">
        <w:rPr>
          <w:rFonts w:asciiTheme="minorEastAsia" w:hAnsiTheme="minorEastAsia" w:hint="eastAsia"/>
          <w:noProof/>
          <w:szCs w:val="21"/>
        </w:rPr>
        <w:t>⑥</w:t>
      </w:r>
      <w:r w:rsidR="00367468">
        <w:rPr>
          <w:rFonts w:asciiTheme="minorEastAsia" w:hAnsiTheme="minorEastAsia" w:hint="eastAsia"/>
          <w:szCs w:val="21"/>
        </w:rPr>
        <w:fldChar w:fldCharType="end"/>
      </w:r>
      <w:r w:rsidR="00B77377">
        <w:rPr>
          <w:rFonts w:asciiTheme="minorEastAsia" w:hAnsiTheme="minorEastAsia" w:hint="eastAsia"/>
          <w:szCs w:val="21"/>
        </w:rPr>
        <w:t>资质证明文件</w:t>
      </w:r>
      <w:r>
        <w:rPr>
          <w:rFonts w:asciiTheme="minorEastAsia" w:hAnsiTheme="minorEastAsia" w:hint="eastAsia"/>
          <w:szCs w:val="21"/>
        </w:rPr>
        <w:t>及响应须知内要求提供的其他资料。以上内容复印件加盖公章。</w:t>
      </w:r>
    </w:p>
    <w:p w14:paraId="5F9DBE38" w14:textId="77777777" w:rsidR="00FF03AE" w:rsidRDefault="00BC0BE4">
      <w:pPr>
        <w:widowControl/>
        <w:spacing w:line="360" w:lineRule="atLeast"/>
        <w:ind w:firstLineChars="135" w:firstLine="283"/>
        <w:rPr>
          <w:rFonts w:hAnsi="宋体"/>
          <w:szCs w:val="21"/>
        </w:rPr>
      </w:pPr>
      <w:r>
        <w:rPr>
          <w:rFonts w:asciiTheme="minorEastAsia" w:hAnsiTheme="minorEastAsia" w:hint="eastAsia"/>
          <w:szCs w:val="21"/>
        </w:rPr>
        <w:t>8 报名方式：响应人请将上述需提供的所有材料复印件加盖公章，以扫描件的形式发送到以下邮箱：rmyyzcbm@163.com。</w:t>
      </w:r>
    </w:p>
    <w:p w14:paraId="4197430F" w14:textId="24B94346" w:rsidR="00FF03AE" w:rsidRDefault="00BC0BE4" w:rsidP="00B77377">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邮件命名方式：公司名称+</w:t>
      </w:r>
      <w:r>
        <w:rPr>
          <w:rFonts w:asciiTheme="minorEastAsia" w:hAnsiTheme="minorEastAsia" w:hint="eastAsia"/>
          <w:szCs w:val="21"/>
          <w:u w:val="single"/>
        </w:rPr>
        <w:t xml:space="preserve">  </w:t>
      </w:r>
      <w:r w:rsidR="00B77377">
        <w:rPr>
          <w:rFonts w:asciiTheme="minorEastAsia" w:hAnsiTheme="minorEastAsia" w:hint="eastAsia"/>
          <w:szCs w:val="21"/>
          <w:u w:val="single"/>
        </w:rPr>
        <w:t>（项目名称）</w:t>
      </w:r>
      <w:r>
        <w:rPr>
          <w:rFonts w:asciiTheme="minorEastAsia" w:hAnsiTheme="minorEastAsia" w:hint="eastAsia"/>
          <w:szCs w:val="21"/>
          <w:u w:val="single"/>
        </w:rPr>
        <w:t xml:space="preserve">   </w:t>
      </w:r>
      <w:r w:rsidR="00B77377" w:rsidRPr="00B77377">
        <w:rPr>
          <w:rFonts w:asciiTheme="minorEastAsia" w:hAnsiTheme="minorEastAsia" w:hint="eastAsia"/>
          <w:szCs w:val="21"/>
        </w:rPr>
        <w:t>审查</w:t>
      </w:r>
      <w:r>
        <w:rPr>
          <w:rFonts w:asciiTheme="minorEastAsia" w:hAnsiTheme="minorEastAsia" w:hint="eastAsia"/>
          <w:szCs w:val="21"/>
        </w:rPr>
        <w:t>材料。</w:t>
      </w:r>
    </w:p>
    <w:p w14:paraId="62F472AF" w14:textId="77777777" w:rsidR="00FF03AE" w:rsidRDefault="00BC0BE4">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邮件内需注明经办人姓名、联系方式、邮箱。</w:t>
      </w:r>
    </w:p>
    <w:p w14:paraId="56E0946A" w14:textId="47C5CE48" w:rsidR="00FF03AE" w:rsidRDefault="00BC0BE4">
      <w:pPr>
        <w:spacing w:line="560" w:lineRule="exact"/>
        <w:ind w:leftChars="134" w:left="493" w:hangingChars="101" w:hanging="212"/>
        <w:rPr>
          <w:rFonts w:asciiTheme="minorEastAsia" w:hAnsiTheme="minorEastAsia"/>
          <w:szCs w:val="21"/>
          <w:u w:val="single"/>
        </w:rPr>
      </w:pPr>
      <w:r>
        <w:rPr>
          <w:rFonts w:asciiTheme="minorEastAsia" w:hAnsiTheme="minorEastAsia" w:hint="eastAsia"/>
          <w:szCs w:val="21"/>
          <w:u w:val="single"/>
        </w:rPr>
        <w:t>10报名时间：2025年8月</w:t>
      </w:r>
      <w:r w:rsidR="001E11DD">
        <w:rPr>
          <w:rFonts w:asciiTheme="minorEastAsia" w:hAnsiTheme="minorEastAsia"/>
          <w:szCs w:val="21"/>
          <w:u w:val="single"/>
        </w:rPr>
        <w:t>27</w:t>
      </w:r>
      <w:r>
        <w:rPr>
          <w:rFonts w:asciiTheme="minorEastAsia" w:hAnsiTheme="minorEastAsia" w:hint="eastAsia"/>
          <w:szCs w:val="21"/>
          <w:u w:val="single"/>
        </w:rPr>
        <w:t>日9:00——2025年</w:t>
      </w:r>
      <w:r w:rsidR="001E11DD">
        <w:rPr>
          <w:rFonts w:asciiTheme="minorEastAsia" w:hAnsiTheme="minorEastAsia"/>
          <w:szCs w:val="21"/>
          <w:u w:val="single"/>
        </w:rPr>
        <w:t>9</w:t>
      </w:r>
      <w:r>
        <w:rPr>
          <w:rFonts w:asciiTheme="minorEastAsia" w:hAnsiTheme="minorEastAsia" w:hint="eastAsia"/>
          <w:szCs w:val="21"/>
          <w:u w:val="single"/>
        </w:rPr>
        <w:t>月</w:t>
      </w:r>
      <w:r w:rsidR="001E11DD">
        <w:rPr>
          <w:rFonts w:asciiTheme="minorEastAsia" w:hAnsiTheme="minorEastAsia" w:hint="eastAsia"/>
          <w:szCs w:val="21"/>
          <w:u w:val="single"/>
        </w:rPr>
        <w:t>2</w:t>
      </w:r>
      <w:r>
        <w:rPr>
          <w:rFonts w:asciiTheme="minorEastAsia" w:hAnsiTheme="minorEastAsia" w:hint="eastAsia"/>
          <w:szCs w:val="21"/>
          <w:u w:val="single"/>
        </w:rPr>
        <w:t>日16:30</w:t>
      </w:r>
    </w:p>
    <w:p w14:paraId="340A5AB9" w14:textId="77777777" w:rsidR="00FF03AE" w:rsidRDefault="00BC0BE4">
      <w:pPr>
        <w:spacing w:line="560" w:lineRule="exact"/>
        <w:ind w:leftChars="134" w:left="493" w:hangingChars="101" w:hanging="212"/>
        <w:rPr>
          <w:rFonts w:asciiTheme="minorEastAsia" w:hAnsiTheme="minorEastAsia"/>
          <w:szCs w:val="21"/>
          <w:u w:val="single"/>
        </w:rPr>
      </w:pPr>
      <w:r>
        <w:rPr>
          <w:rFonts w:asciiTheme="minorEastAsia" w:hAnsiTheme="minorEastAsia" w:hint="eastAsia"/>
          <w:szCs w:val="21"/>
          <w:u w:val="single"/>
        </w:rPr>
        <w:t>11如有疑问请联系： 883</w:t>
      </w:r>
      <w:r>
        <w:rPr>
          <w:rFonts w:asciiTheme="minorEastAsia" w:hAnsiTheme="minorEastAsia"/>
          <w:szCs w:val="21"/>
          <w:u w:val="single"/>
        </w:rPr>
        <w:t>17076</w:t>
      </w:r>
      <w:r>
        <w:rPr>
          <w:rFonts w:asciiTheme="minorEastAsia" w:hAnsiTheme="minorEastAsia" w:hint="eastAsia"/>
          <w:szCs w:val="21"/>
          <w:u w:val="single"/>
        </w:rPr>
        <w:t>张老师</w:t>
      </w:r>
    </w:p>
    <w:p w14:paraId="325D8F04" w14:textId="77777777" w:rsidR="00FF03AE" w:rsidRDefault="00BC0BE4">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12采购文件详见本公告附件，请直接下载。</w:t>
      </w:r>
    </w:p>
    <w:p w14:paraId="0AB29981" w14:textId="468EBD5D" w:rsidR="00FF03AE" w:rsidRPr="00B77377" w:rsidRDefault="00BC0BE4" w:rsidP="00B77377">
      <w:pPr>
        <w:spacing w:line="360" w:lineRule="auto"/>
        <w:ind w:leftChars="134" w:left="493" w:hangingChars="101" w:hanging="212"/>
        <w:rPr>
          <w:rFonts w:asciiTheme="minorEastAsia" w:hAnsiTheme="minorEastAsia"/>
          <w:szCs w:val="21"/>
        </w:rPr>
      </w:pPr>
      <w:r>
        <w:rPr>
          <w:rFonts w:asciiTheme="minorEastAsia" w:hAnsiTheme="minorEastAsia" w:hint="eastAsia"/>
          <w:szCs w:val="21"/>
        </w:rPr>
        <w:t>13本公告于北京大学人民医院官方网站发布，请以官方网站信息及附件为准。</w:t>
      </w:r>
    </w:p>
    <w:p w14:paraId="60A06981" w14:textId="77777777" w:rsidR="00FF03AE" w:rsidRDefault="00BC0BE4" w:rsidP="00B77377">
      <w:pPr>
        <w:spacing w:line="360" w:lineRule="auto"/>
        <w:rPr>
          <w:rFonts w:asciiTheme="minorEastAsia" w:hAnsiTheme="minorEastAsia"/>
          <w:b/>
          <w:szCs w:val="21"/>
        </w:rPr>
      </w:pPr>
      <w:r>
        <w:rPr>
          <w:rFonts w:asciiTheme="minorEastAsia" w:hAnsiTheme="minorEastAsia" w:hint="eastAsia"/>
          <w:b/>
          <w:szCs w:val="21"/>
        </w:rPr>
        <w:t>二、项目要求：</w:t>
      </w:r>
    </w:p>
    <w:p w14:paraId="7F69F74D" w14:textId="77777777" w:rsidR="00FF03AE" w:rsidRDefault="00BC0BE4">
      <w:pPr>
        <w:pStyle w:val="a5"/>
        <w:spacing w:line="360" w:lineRule="auto"/>
        <w:ind w:firstLineChars="135" w:firstLine="283"/>
        <w:rPr>
          <w:rFonts w:asciiTheme="minorEastAsia" w:hAnsiTheme="minorEastAsia"/>
          <w:szCs w:val="21"/>
        </w:rPr>
      </w:pPr>
      <w:r>
        <w:rPr>
          <w:rFonts w:asciiTheme="minorEastAsia" w:hAnsiTheme="minorEastAsia" w:hint="eastAsia"/>
          <w:szCs w:val="21"/>
        </w:rPr>
        <w:t>1.工程概况：</w:t>
      </w:r>
    </w:p>
    <w:p w14:paraId="0855135E" w14:textId="77777777" w:rsidR="00B77377" w:rsidRPr="00367468" w:rsidRDefault="00B77377" w:rsidP="00B77377">
      <w:pPr>
        <w:spacing w:line="560" w:lineRule="exact"/>
        <w:ind w:leftChars="134" w:left="281" w:firstLineChars="200" w:firstLine="420"/>
        <w:rPr>
          <w:rFonts w:asciiTheme="minorEastAsia" w:hAnsiTheme="minor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1 \* GB3 </w:instrText>
      </w:r>
      <w:r>
        <w:rPr>
          <w:rFonts w:asciiTheme="minorEastAsia" w:hAnsiTheme="minorEastAsia" w:hint="eastAsia"/>
          <w:szCs w:val="21"/>
        </w:rPr>
        <w:fldChar w:fldCharType="separate"/>
      </w:r>
      <w:r>
        <w:rPr>
          <w:rFonts w:asciiTheme="minorEastAsia" w:hAnsiTheme="minorEastAsia" w:hint="eastAsia"/>
          <w:noProof/>
          <w:szCs w:val="21"/>
        </w:rPr>
        <w:t>①</w:t>
      </w:r>
      <w:r>
        <w:rPr>
          <w:rFonts w:asciiTheme="minorEastAsia" w:hAnsiTheme="minorEastAsia" w:hint="eastAsia"/>
          <w:szCs w:val="21"/>
        </w:rPr>
        <w:fldChar w:fldCharType="end"/>
      </w:r>
      <w:r w:rsidRPr="00367468">
        <w:rPr>
          <w:rFonts w:asciiTheme="minorEastAsia" w:hAnsiTheme="minorEastAsia" w:hint="eastAsia"/>
          <w:szCs w:val="21"/>
        </w:rPr>
        <w:t>、医技楼消火栓管道老化更换，新入户处增加减压阀组两套，增加墙壁式水泵接合器，拆除原有的消火栓系统，建筑物内消火栓管道由原来的焊接钢管更改为内外热镀锌钢管，口径由原来的DN100变更为DN150，连接方式由原来的焊接连接更改为沟槽连接，上下建筑结构开洞，套管安装，消火栓箱整体更新更换，由原来的1000*700*240更换为1800*700*240，原来的普通消火栓</w:t>
      </w:r>
      <w:proofErr w:type="gramStart"/>
      <w:r w:rsidRPr="00367468">
        <w:rPr>
          <w:rFonts w:asciiTheme="minorEastAsia" w:hAnsiTheme="minorEastAsia" w:hint="eastAsia"/>
          <w:szCs w:val="21"/>
        </w:rPr>
        <w:t>栓</w:t>
      </w:r>
      <w:proofErr w:type="gramEnd"/>
      <w:r w:rsidRPr="00367468">
        <w:rPr>
          <w:rFonts w:asciiTheme="minorEastAsia" w:hAnsiTheme="minorEastAsia" w:hint="eastAsia"/>
          <w:szCs w:val="21"/>
        </w:rPr>
        <w:t>头更换为减压稳压栓头，并在消防箱体内增加消防自救卷盘（型号为：JPS - 20 - 6）</w:t>
      </w:r>
      <w:r>
        <w:rPr>
          <w:rFonts w:asciiTheme="minorEastAsia" w:hAnsiTheme="minorEastAsia" w:hint="eastAsia"/>
          <w:szCs w:val="21"/>
        </w:rPr>
        <w:t>。</w:t>
      </w:r>
    </w:p>
    <w:p w14:paraId="42D4AA2E" w14:textId="77777777" w:rsidR="00B77377" w:rsidRPr="00367468" w:rsidRDefault="00B77377" w:rsidP="00B77377">
      <w:pPr>
        <w:spacing w:line="560" w:lineRule="exact"/>
        <w:ind w:leftChars="134" w:left="281" w:firstLineChars="200" w:firstLine="420"/>
        <w:rPr>
          <w:rFonts w:asciiTheme="minorEastAsia" w:hAnsiTheme="minorEastAsia"/>
          <w:szCs w:val="21"/>
        </w:rPr>
      </w:pPr>
      <w:r>
        <w:rPr>
          <w:rFonts w:asciiTheme="minorEastAsia" w:hAnsiTheme="minorEastAsia" w:hint="eastAsia"/>
          <w:szCs w:val="21"/>
        </w:rPr>
        <w:lastRenderedPageBreak/>
        <w:fldChar w:fldCharType="begin"/>
      </w:r>
      <w:r>
        <w:rPr>
          <w:rFonts w:asciiTheme="minorEastAsia" w:hAnsiTheme="minorEastAsia" w:hint="eastAsia"/>
          <w:szCs w:val="21"/>
        </w:rPr>
        <w:instrText xml:space="preserve"> = 2 \* GB3 </w:instrText>
      </w:r>
      <w:r>
        <w:rPr>
          <w:rFonts w:asciiTheme="minorEastAsia" w:hAnsiTheme="minorEastAsia" w:hint="eastAsia"/>
          <w:szCs w:val="21"/>
        </w:rPr>
        <w:fldChar w:fldCharType="separate"/>
      </w:r>
      <w:r>
        <w:rPr>
          <w:rFonts w:asciiTheme="minorEastAsia" w:hAnsiTheme="minorEastAsia" w:hint="eastAsia"/>
          <w:noProof/>
          <w:szCs w:val="21"/>
        </w:rPr>
        <w:t>②</w:t>
      </w:r>
      <w:r>
        <w:rPr>
          <w:rFonts w:asciiTheme="minorEastAsia" w:hAnsiTheme="minorEastAsia" w:hint="eastAsia"/>
          <w:szCs w:val="21"/>
        </w:rPr>
        <w:fldChar w:fldCharType="end"/>
      </w:r>
      <w:r w:rsidRPr="00367468">
        <w:rPr>
          <w:rFonts w:asciiTheme="minorEastAsia" w:hAnsiTheme="minorEastAsia" w:hint="eastAsia"/>
          <w:szCs w:val="21"/>
        </w:rPr>
        <w:t>、医技楼消防自动喷淋管道按照现行规范要求由原来的DN100镀锌管更换为DN150镀锌管，上下建筑结构开洞，套管安装，报警阀整体更换，每层连接到信号蝶阀处。</w:t>
      </w:r>
    </w:p>
    <w:p w14:paraId="739186EB" w14:textId="77777777" w:rsidR="00B77377" w:rsidRDefault="00B77377" w:rsidP="00B77377">
      <w:pPr>
        <w:spacing w:line="560" w:lineRule="exact"/>
        <w:ind w:leftChars="134" w:left="281" w:firstLineChars="200" w:firstLine="420"/>
        <w:rPr>
          <w:rFonts w:asciiTheme="minorEastAsia" w:hAnsiTheme="minor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3 \* GB3 </w:instrText>
      </w:r>
      <w:r>
        <w:rPr>
          <w:rFonts w:asciiTheme="minorEastAsia" w:hAnsiTheme="minorEastAsia" w:hint="eastAsia"/>
          <w:szCs w:val="21"/>
        </w:rPr>
        <w:fldChar w:fldCharType="separate"/>
      </w:r>
      <w:r>
        <w:rPr>
          <w:rFonts w:asciiTheme="minorEastAsia" w:hAnsiTheme="minorEastAsia" w:hint="eastAsia"/>
          <w:noProof/>
          <w:szCs w:val="21"/>
        </w:rPr>
        <w:t>③</w:t>
      </w:r>
      <w:r>
        <w:rPr>
          <w:rFonts w:asciiTheme="minorEastAsia" w:hAnsiTheme="minorEastAsia" w:hint="eastAsia"/>
          <w:szCs w:val="21"/>
        </w:rPr>
        <w:fldChar w:fldCharType="end"/>
      </w:r>
      <w:r w:rsidRPr="00367468">
        <w:rPr>
          <w:rFonts w:asciiTheme="minorEastAsia" w:hAnsiTheme="minorEastAsia" w:hint="eastAsia"/>
          <w:szCs w:val="21"/>
        </w:rPr>
        <w:t>、北门和东门平房收费处增加消防报警设施，吊顶内配管配线，并通过外线破路面引至门诊楼、病房楼、综合楼并连接到医院的原消防报警系统内，包含开号、调试、联动测试。</w:t>
      </w:r>
    </w:p>
    <w:p w14:paraId="1ADE6EAB" w14:textId="30F1C7E7" w:rsidR="00FF03AE" w:rsidRDefault="00B77377" w:rsidP="00B77377">
      <w:pPr>
        <w:pStyle w:val="a5"/>
        <w:spacing w:line="360" w:lineRule="auto"/>
        <w:ind w:firstLineChars="135" w:firstLine="283"/>
        <w:rPr>
          <w:rFonts w:asciiTheme="minorEastAsia" w:hAnsiTheme="minorEastAsia"/>
          <w:szCs w:val="21"/>
        </w:rPr>
      </w:pPr>
      <w:r w:rsidRPr="00367468">
        <w:rPr>
          <w:rFonts w:asciiTheme="minorEastAsia" w:hAnsiTheme="minorEastAsia" w:hint="eastAsia"/>
          <w:szCs w:val="21"/>
        </w:rPr>
        <w:t>以上三个部分包含室内已装修部位装饰面层墙面、地面的拆除、垃圾清运、恢复原状，室外部分包含开槽、破路、恢复沥青路面。</w:t>
      </w:r>
    </w:p>
    <w:p w14:paraId="53966202" w14:textId="77777777" w:rsidR="00B77377" w:rsidRDefault="00BC0BE4">
      <w:pPr>
        <w:spacing w:line="360" w:lineRule="auto"/>
        <w:ind w:firstLineChars="135" w:firstLine="283"/>
        <w:rPr>
          <w:rFonts w:asciiTheme="minorEastAsia" w:hAnsiTheme="minorEastAsia"/>
          <w:szCs w:val="21"/>
        </w:rPr>
      </w:pPr>
      <w:r>
        <w:rPr>
          <w:rFonts w:asciiTheme="minorEastAsia" w:hAnsiTheme="minorEastAsia" w:hint="eastAsia"/>
          <w:szCs w:val="21"/>
        </w:rPr>
        <w:t>2.技术要求</w:t>
      </w:r>
    </w:p>
    <w:p w14:paraId="43D6C4AE" w14:textId="2431078C" w:rsidR="00FF03AE" w:rsidRDefault="00B77377" w:rsidP="00B77377">
      <w:pPr>
        <w:spacing w:line="360" w:lineRule="auto"/>
        <w:ind w:firstLineChars="235" w:firstLine="493"/>
        <w:rPr>
          <w:rFonts w:asciiTheme="minorEastAsia" w:hAnsiTheme="minor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1 \* GB3 </w:instrText>
      </w:r>
      <w:r>
        <w:rPr>
          <w:rFonts w:asciiTheme="minorEastAsia" w:hAnsiTheme="minorEastAsia" w:hint="eastAsia"/>
          <w:szCs w:val="21"/>
        </w:rPr>
        <w:fldChar w:fldCharType="separate"/>
      </w:r>
      <w:r>
        <w:rPr>
          <w:rFonts w:asciiTheme="minorEastAsia" w:hAnsiTheme="minorEastAsia" w:hint="eastAsia"/>
          <w:noProof/>
          <w:szCs w:val="21"/>
        </w:rPr>
        <w:t>①</w:t>
      </w:r>
      <w:r>
        <w:rPr>
          <w:rFonts w:asciiTheme="minorEastAsia" w:hAnsiTheme="minorEastAsia" w:hint="eastAsia"/>
          <w:szCs w:val="21"/>
        </w:rPr>
        <w:fldChar w:fldCharType="end"/>
      </w:r>
      <w:r>
        <w:rPr>
          <w:rFonts w:asciiTheme="minorEastAsia" w:hAnsiTheme="minorEastAsia" w:hint="eastAsia"/>
          <w:szCs w:val="21"/>
        </w:rPr>
        <w:t>质量要求：合格</w:t>
      </w:r>
    </w:p>
    <w:p w14:paraId="4EAD8911" w14:textId="608E1A97" w:rsidR="00B77377" w:rsidRDefault="00B77377" w:rsidP="00B77377">
      <w:pPr>
        <w:spacing w:line="360" w:lineRule="auto"/>
        <w:ind w:firstLineChars="235" w:firstLine="493"/>
        <w:rPr>
          <w:rFonts w:asciiTheme="minorEastAsia" w:hAnsiTheme="minor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2 \* GB3 </w:instrText>
      </w:r>
      <w:r>
        <w:rPr>
          <w:rFonts w:asciiTheme="minorEastAsia" w:hAnsiTheme="minorEastAsia" w:hint="eastAsia"/>
          <w:szCs w:val="21"/>
        </w:rPr>
        <w:fldChar w:fldCharType="separate"/>
      </w:r>
      <w:r>
        <w:rPr>
          <w:rFonts w:asciiTheme="minorEastAsia" w:hAnsiTheme="minorEastAsia" w:hint="eastAsia"/>
          <w:noProof/>
          <w:szCs w:val="21"/>
        </w:rPr>
        <w:t>②</w:t>
      </w:r>
      <w:r>
        <w:rPr>
          <w:rFonts w:asciiTheme="minorEastAsia" w:hAnsiTheme="minorEastAsia" w:hint="eastAsia"/>
          <w:szCs w:val="21"/>
        </w:rPr>
        <w:fldChar w:fldCharType="end"/>
      </w:r>
      <w:r>
        <w:rPr>
          <w:rFonts w:asciiTheme="minorEastAsia" w:hAnsiTheme="minorEastAsia" w:hint="eastAsia"/>
          <w:szCs w:val="21"/>
        </w:rPr>
        <w:t>施工现场安全生产标准化管理目标等级：达标</w:t>
      </w:r>
    </w:p>
    <w:p w14:paraId="5B77E87D" w14:textId="6FA1A74B" w:rsidR="00B77377" w:rsidRDefault="00B77377" w:rsidP="00B77377">
      <w:pPr>
        <w:spacing w:line="360" w:lineRule="auto"/>
        <w:ind w:firstLineChars="235" w:firstLine="493"/>
        <w:rPr>
          <w:rFonts w:asciiTheme="minorEastAsia" w:hAnsiTheme="minor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3 \* GB3 </w:instrText>
      </w:r>
      <w:r>
        <w:rPr>
          <w:rFonts w:asciiTheme="minorEastAsia" w:hAnsiTheme="minorEastAsia" w:hint="eastAsia"/>
          <w:szCs w:val="21"/>
        </w:rPr>
        <w:fldChar w:fldCharType="separate"/>
      </w:r>
      <w:r>
        <w:rPr>
          <w:rFonts w:asciiTheme="minorEastAsia" w:hAnsiTheme="minorEastAsia" w:hint="eastAsia"/>
          <w:noProof/>
          <w:szCs w:val="21"/>
        </w:rPr>
        <w:t>③</w:t>
      </w:r>
      <w:r>
        <w:rPr>
          <w:rFonts w:asciiTheme="minorEastAsia" w:hAnsiTheme="minorEastAsia" w:hint="eastAsia"/>
          <w:szCs w:val="21"/>
        </w:rPr>
        <w:fldChar w:fldCharType="end"/>
      </w:r>
      <w:r>
        <w:rPr>
          <w:rFonts w:asciiTheme="minorEastAsia" w:hAnsiTheme="minorEastAsia" w:hint="eastAsia"/>
          <w:szCs w:val="21"/>
        </w:rPr>
        <w:t>材料和工程设备要求：承包人自行采购的材料和工程设备应满足项目的需要，不符合质量要求的材料或工程设备不得用于本项目，一经发现，发包人将追究承包人的违约责任。</w:t>
      </w:r>
    </w:p>
    <w:p w14:paraId="65EF133C" w14:textId="4BB16105" w:rsidR="00FF03AE" w:rsidRDefault="00BC0BE4">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3.工期要求：</w:t>
      </w:r>
      <w:r w:rsidR="00B77377">
        <w:rPr>
          <w:rFonts w:asciiTheme="minorEastAsia" w:hAnsiTheme="minorEastAsia" w:hint="eastAsia"/>
          <w:szCs w:val="21"/>
        </w:rPr>
        <w:t>45</w:t>
      </w:r>
      <w:r>
        <w:rPr>
          <w:rFonts w:asciiTheme="minorEastAsia" w:hAnsiTheme="minorEastAsia" w:hint="eastAsia"/>
          <w:szCs w:val="21"/>
        </w:rPr>
        <w:t xml:space="preserve"> </w:t>
      </w:r>
      <w:proofErr w:type="gramStart"/>
      <w:r>
        <w:rPr>
          <w:rFonts w:asciiTheme="minorEastAsia" w:hAnsiTheme="minorEastAsia" w:hint="eastAsia"/>
          <w:szCs w:val="21"/>
        </w:rPr>
        <w:t>个</w:t>
      </w:r>
      <w:proofErr w:type="gramEnd"/>
      <w:r>
        <w:rPr>
          <w:rFonts w:asciiTheme="minorEastAsia" w:hAnsiTheme="minorEastAsia" w:hint="eastAsia"/>
          <w:szCs w:val="21"/>
        </w:rPr>
        <w:t>日历日</w:t>
      </w:r>
    </w:p>
    <w:p w14:paraId="3BE7AC5A" w14:textId="348C69C4" w:rsidR="00FF03AE" w:rsidRDefault="00BC0BE4">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4.质保期：不低于</w:t>
      </w:r>
      <w:r w:rsidR="00B77377">
        <w:rPr>
          <w:rFonts w:asciiTheme="minorEastAsia" w:hAnsiTheme="minorEastAsia" w:hint="eastAsia"/>
          <w:szCs w:val="21"/>
        </w:rPr>
        <w:t>2</w:t>
      </w:r>
      <w:r>
        <w:rPr>
          <w:rFonts w:asciiTheme="minorEastAsia" w:hAnsiTheme="minorEastAsia" w:hint="eastAsia"/>
          <w:szCs w:val="21"/>
        </w:rPr>
        <w:t>年。</w:t>
      </w:r>
    </w:p>
    <w:p w14:paraId="5275BFAE" w14:textId="77777777" w:rsidR="00FF03AE" w:rsidRDefault="00BC0BE4">
      <w:pPr>
        <w:spacing w:line="360" w:lineRule="auto"/>
        <w:ind w:left="283"/>
        <w:rPr>
          <w:rFonts w:asciiTheme="minorEastAsia" w:hAnsiTheme="minorEastAsia" w:cs="Times New Roman"/>
          <w:szCs w:val="21"/>
        </w:rPr>
      </w:pPr>
      <w:r>
        <w:rPr>
          <w:rFonts w:asciiTheme="minorEastAsia" w:hAnsiTheme="minorEastAsia" w:hint="eastAsia"/>
          <w:szCs w:val="21"/>
        </w:rPr>
        <w:t>5.控制价及编制依据：</w:t>
      </w:r>
    </w:p>
    <w:p w14:paraId="1FC2F5E5" w14:textId="60BF3968" w:rsidR="00FF03AE" w:rsidRPr="00876B4F" w:rsidRDefault="00BC0BE4">
      <w:pPr>
        <w:spacing w:line="360" w:lineRule="auto"/>
        <w:ind w:right="58" w:firstLineChars="200" w:firstLine="420"/>
        <w:rPr>
          <w:rFonts w:asciiTheme="minorEastAsia" w:hAnsiTheme="minorEastAsia"/>
          <w:szCs w:val="21"/>
        </w:rPr>
      </w:pPr>
      <w:r w:rsidRPr="00876B4F">
        <w:rPr>
          <w:rFonts w:asciiTheme="minorEastAsia" w:hAnsiTheme="minorEastAsia"/>
          <w:szCs w:val="21"/>
        </w:rPr>
        <w:t>本工程量清单依据的计量计价规范</w:t>
      </w:r>
      <w:r w:rsidRPr="00876B4F">
        <w:rPr>
          <w:rFonts w:asciiTheme="minorEastAsia" w:hAnsiTheme="minorEastAsia" w:hint="eastAsia"/>
          <w:szCs w:val="21"/>
        </w:rPr>
        <w:t>及编制依据</w:t>
      </w:r>
      <w:r w:rsidRPr="00876B4F">
        <w:rPr>
          <w:rFonts w:asciiTheme="minorEastAsia" w:hAnsiTheme="minorEastAsia"/>
          <w:szCs w:val="21"/>
        </w:rPr>
        <w:t>：</w:t>
      </w:r>
      <w:r w:rsidRPr="00876B4F">
        <w:rPr>
          <w:rFonts w:asciiTheme="minorEastAsia" w:hAnsiTheme="minorEastAsia" w:hint="eastAsia"/>
          <w:szCs w:val="21"/>
        </w:rPr>
        <w:t>《建设工程工程量清单计价规范》(GB50500-2013)和配套的工程量计算规范(GB50854-2013~GB50862-2013)、《房屋修缮工程工程量计算规范》(2023-北京)及配套的计算规范；2021年《北京市建设工程计价依据一预算消耗量标准》和北京市房屋修缮工程计价依据--预算消耗量标准</w:t>
      </w:r>
      <w:proofErr w:type="gramStart"/>
      <w:r w:rsidRPr="00876B4F">
        <w:rPr>
          <w:rFonts w:asciiTheme="minorEastAsia" w:hAnsiTheme="minorEastAsia" w:hint="eastAsia"/>
          <w:szCs w:val="21"/>
        </w:rPr>
        <w:t>》</w:t>
      </w:r>
      <w:proofErr w:type="gramEnd"/>
      <w:r w:rsidRPr="00876B4F">
        <w:rPr>
          <w:rFonts w:asciiTheme="minorEastAsia" w:hAnsiTheme="minorEastAsia" w:hint="eastAsia"/>
          <w:szCs w:val="21"/>
        </w:rPr>
        <w:t>及相关的编制说明等；</w:t>
      </w:r>
      <w:r w:rsidR="00B77377" w:rsidRPr="00876B4F">
        <w:rPr>
          <w:rFonts w:asciiTheme="minorEastAsia" w:hAnsiTheme="minorEastAsia" w:hint="eastAsia"/>
          <w:szCs w:val="21"/>
        </w:rPr>
        <w:t>参考</w:t>
      </w:r>
      <w:r w:rsidRPr="00876B4F">
        <w:rPr>
          <w:rFonts w:asciiTheme="minorEastAsia" w:hAnsiTheme="minorEastAsia" w:hint="eastAsia"/>
          <w:szCs w:val="21"/>
        </w:rPr>
        <w:t>2025年0</w:t>
      </w:r>
      <w:r w:rsidR="00B77377" w:rsidRPr="00876B4F">
        <w:rPr>
          <w:rFonts w:asciiTheme="minorEastAsia" w:hAnsiTheme="minorEastAsia" w:hint="eastAsia"/>
          <w:szCs w:val="21"/>
        </w:rPr>
        <w:t>7</w:t>
      </w:r>
      <w:r w:rsidRPr="00876B4F">
        <w:rPr>
          <w:rFonts w:asciiTheme="minorEastAsia" w:hAnsiTheme="minorEastAsia" w:hint="eastAsia"/>
          <w:szCs w:val="21"/>
        </w:rPr>
        <w:t>月《北京市工程造价信息》</w:t>
      </w:r>
    </w:p>
    <w:p w14:paraId="32F8B434" w14:textId="16BE99C5" w:rsidR="00FF03AE" w:rsidRDefault="00BC0BE4" w:rsidP="000D2861">
      <w:pPr>
        <w:spacing w:line="360" w:lineRule="auto"/>
        <w:rPr>
          <w:rFonts w:asciiTheme="minorEastAsia" w:hAnsiTheme="minorEastAsia"/>
          <w:szCs w:val="21"/>
        </w:rPr>
      </w:pPr>
      <w:r>
        <w:rPr>
          <w:rFonts w:asciiTheme="minorEastAsia" w:hAnsiTheme="minorEastAsia" w:hint="eastAsia"/>
          <w:b/>
          <w:bCs/>
          <w:szCs w:val="21"/>
        </w:rPr>
        <w:t>三、项目控制价：</w:t>
      </w:r>
      <w:r w:rsidR="00B77377" w:rsidRPr="00B77377">
        <w:rPr>
          <w:rFonts w:asciiTheme="minorEastAsia" w:hAnsiTheme="minorEastAsia"/>
          <w:szCs w:val="21"/>
        </w:rPr>
        <w:t>43.902736</w:t>
      </w:r>
      <w:r>
        <w:rPr>
          <w:rFonts w:asciiTheme="minorEastAsia" w:hAnsiTheme="minorEastAsia" w:hint="eastAsia"/>
          <w:szCs w:val="21"/>
        </w:rPr>
        <w:t>万</w:t>
      </w:r>
      <w:r>
        <w:rPr>
          <w:rFonts w:asciiTheme="minorEastAsia" w:hAnsiTheme="minorEastAsia"/>
          <w:szCs w:val="21"/>
        </w:rPr>
        <w:t>元</w:t>
      </w:r>
      <w:r>
        <w:rPr>
          <w:rFonts w:asciiTheme="minorEastAsia" w:hAnsiTheme="minorEastAsia" w:hint="eastAsia"/>
          <w:szCs w:val="21"/>
        </w:rPr>
        <w:t>；资金来源：自筹资金；</w:t>
      </w:r>
    </w:p>
    <w:p w14:paraId="0A26043D" w14:textId="77777777" w:rsidR="00FF03AE" w:rsidRDefault="00BC0BE4" w:rsidP="000D2861">
      <w:pPr>
        <w:spacing w:line="360" w:lineRule="auto"/>
        <w:rPr>
          <w:rFonts w:asciiTheme="minorEastAsia" w:hAnsiTheme="minorEastAsia"/>
          <w:b/>
          <w:bCs/>
          <w:szCs w:val="21"/>
        </w:rPr>
      </w:pPr>
      <w:r>
        <w:rPr>
          <w:rFonts w:asciiTheme="minorEastAsia" w:hAnsiTheme="minorEastAsia" w:hint="eastAsia"/>
          <w:b/>
          <w:bCs/>
          <w:szCs w:val="21"/>
        </w:rPr>
        <w:t>四、施工要求：</w:t>
      </w:r>
    </w:p>
    <w:p w14:paraId="6F7D475D" w14:textId="77777777" w:rsidR="00FF03AE" w:rsidRDefault="00BC0BE4" w:rsidP="000D2861">
      <w:pPr>
        <w:spacing w:line="360" w:lineRule="auto"/>
        <w:ind w:left="422" w:hangingChars="201" w:hanging="422"/>
        <w:jc w:val="left"/>
        <w:rPr>
          <w:rFonts w:asciiTheme="minorEastAsia" w:hAnsiTheme="minorEastAsia"/>
          <w:bCs/>
          <w:szCs w:val="21"/>
        </w:rPr>
      </w:pPr>
      <w:r>
        <w:rPr>
          <w:rFonts w:asciiTheme="minorEastAsia" w:hAnsiTheme="minorEastAsia" w:hint="eastAsia"/>
          <w:bCs/>
          <w:szCs w:val="21"/>
        </w:rPr>
        <w:t>1、施工</w:t>
      </w:r>
      <w:proofErr w:type="gramStart"/>
      <w:r>
        <w:rPr>
          <w:rFonts w:asciiTheme="minorEastAsia" w:hAnsiTheme="minorEastAsia" w:hint="eastAsia"/>
          <w:bCs/>
          <w:szCs w:val="21"/>
        </w:rPr>
        <w:t>前</w:t>
      </w:r>
      <w:r>
        <w:rPr>
          <w:rFonts w:asciiTheme="minorEastAsia" w:hAnsiTheme="minorEastAsia" w:hint="eastAsia"/>
          <w:szCs w:val="21"/>
        </w:rPr>
        <w:t>响</w:t>
      </w:r>
      <w:proofErr w:type="gramEnd"/>
      <w:r>
        <w:rPr>
          <w:rFonts w:asciiTheme="minorEastAsia" w:hAnsiTheme="minorEastAsia" w:hint="eastAsia"/>
          <w:szCs w:val="21"/>
        </w:rPr>
        <w:t>应人</w:t>
      </w:r>
      <w:r>
        <w:rPr>
          <w:rFonts w:asciiTheme="minorEastAsia" w:hAnsiTheme="minorEastAsia" w:hint="eastAsia"/>
          <w:bCs/>
          <w:szCs w:val="21"/>
        </w:rPr>
        <w:t>需制定完善的施工计划、安全组织措施。</w:t>
      </w:r>
    </w:p>
    <w:p w14:paraId="3427A542" w14:textId="77777777" w:rsidR="00FF03AE" w:rsidRDefault="00BC0BE4" w:rsidP="000D2861">
      <w:pPr>
        <w:spacing w:line="360" w:lineRule="auto"/>
        <w:rPr>
          <w:rFonts w:asciiTheme="minorEastAsia" w:hAnsiTheme="minorEastAsia"/>
          <w:szCs w:val="21"/>
        </w:rPr>
      </w:pPr>
      <w:r>
        <w:rPr>
          <w:rFonts w:asciiTheme="minorEastAsia" w:hAnsiTheme="minorEastAsia" w:hint="eastAsia"/>
          <w:bCs/>
          <w:szCs w:val="21"/>
        </w:rPr>
        <w:t>2、</w:t>
      </w:r>
      <w:r>
        <w:rPr>
          <w:rFonts w:asciiTheme="minorEastAsia" w:hAnsiTheme="minorEastAsia" w:cs="宋体" w:hint="eastAsia"/>
          <w:szCs w:val="21"/>
        </w:rPr>
        <w:t>安全事项</w:t>
      </w:r>
    </w:p>
    <w:p w14:paraId="6FFBB329" w14:textId="77777777" w:rsidR="00FF03AE" w:rsidRDefault="00BC0BE4" w:rsidP="000D2861">
      <w:pPr>
        <w:spacing w:line="360" w:lineRule="auto"/>
        <w:ind w:firstLineChars="200" w:firstLine="420"/>
        <w:rPr>
          <w:rFonts w:asciiTheme="minorEastAsia" w:hAnsiTheme="minorEastAsia"/>
          <w:szCs w:val="21"/>
        </w:rPr>
      </w:pPr>
      <w:r>
        <w:rPr>
          <w:rFonts w:asciiTheme="minorEastAsia" w:hAnsiTheme="minorEastAsia" w:cs="宋体" w:hint="eastAsia"/>
          <w:szCs w:val="21"/>
        </w:rPr>
        <w:t>施工应遵守安全生产有关管理规定及医院相关管理规定，严格按安全标准组织施工作业，采取必要的安全防护措施，消除事故隐患。由于</w:t>
      </w:r>
      <w:r>
        <w:rPr>
          <w:rFonts w:asciiTheme="minorEastAsia" w:hAnsiTheme="minorEastAsia" w:hint="eastAsia"/>
          <w:szCs w:val="21"/>
        </w:rPr>
        <w:t>响应方</w:t>
      </w:r>
      <w:r>
        <w:rPr>
          <w:rFonts w:asciiTheme="minorEastAsia" w:hAnsiTheme="minorEastAsia" w:cs="宋体" w:hint="eastAsia"/>
          <w:szCs w:val="21"/>
        </w:rPr>
        <w:t>安全防护措施不力造成的事故责任和因此发生的费用由</w:t>
      </w:r>
      <w:r>
        <w:rPr>
          <w:rFonts w:asciiTheme="minorEastAsia" w:hAnsiTheme="minorEastAsia" w:hint="eastAsia"/>
          <w:szCs w:val="21"/>
        </w:rPr>
        <w:t>响应方</w:t>
      </w:r>
      <w:r>
        <w:rPr>
          <w:rFonts w:asciiTheme="minorEastAsia" w:hAnsiTheme="minorEastAsia" w:cs="宋体" w:hint="eastAsia"/>
          <w:szCs w:val="21"/>
        </w:rPr>
        <w:t>承担，采购方不承担任何责任及因此发生的费用。</w:t>
      </w:r>
    </w:p>
    <w:p w14:paraId="26151219" w14:textId="77777777" w:rsidR="00FF03AE" w:rsidRDefault="00BC0BE4" w:rsidP="000D2861">
      <w:pPr>
        <w:spacing w:line="360" w:lineRule="auto"/>
        <w:rPr>
          <w:rFonts w:asciiTheme="minorEastAsia" w:hAnsiTheme="minorEastAsia"/>
          <w:b/>
          <w:szCs w:val="21"/>
        </w:rPr>
      </w:pPr>
      <w:r>
        <w:rPr>
          <w:rFonts w:asciiTheme="minorEastAsia" w:hAnsiTheme="minorEastAsia" w:cs="Times New Roman" w:hint="eastAsia"/>
          <w:b/>
          <w:bCs/>
          <w:szCs w:val="21"/>
        </w:rPr>
        <w:t>五、审计结算要求：</w:t>
      </w:r>
      <w:r>
        <w:rPr>
          <w:rFonts w:asciiTheme="minorEastAsia" w:hAnsiTheme="minorEastAsia" w:hint="eastAsia"/>
          <w:b/>
          <w:bCs/>
          <w:szCs w:val="21"/>
        </w:rPr>
        <w:t>本项目必须接受审计</w:t>
      </w:r>
    </w:p>
    <w:p w14:paraId="116419A2" w14:textId="77777777" w:rsidR="00FF03AE" w:rsidRDefault="00BC0BE4" w:rsidP="000D2861">
      <w:pPr>
        <w:spacing w:line="360" w:lineRule="auto"/>
        <w:ind w:firstLineChars="250" w:firstLine="525"/>
        <w:rPr>
          <w:rFonts w:asciiTheme="minorEastAsia" w:hAnsiTheme="minorEastAsia" w:cs="Times New Roman"/>
          <w:szCs w:val="21"/>
        </w:rPr>
      </w:pPr>
      <w:r>
        <w:rPr>
          <w:rFonts w:asciiTheme="minorEastAsia" w:hAnsiTheme="minorEastAsia" w:cs="Times New Roman" w:hint="eastAsia"/>
          <w:szCs w:val="21"/>
        </w:rPr>
        <w:t>响应人服从《北京大学人民医院基建修缮工程审计方式及审计费用支付管理办法》的相关条款规定：审</w:t>
      </w:r>
      <w:proofErr w:type="gramStart"/>
      <w:r>
        <w:rPr>
          <w:rFonts w:asciiTheme="minorEastAsia" w:hAnsiTheme="minorEastAsia" w:cs="Times New Roman" w:hint="eastAsia"/>
          <w:szCs w:val="21"/>
        </w:rPr>
        <w:t>减金额</w:t>
      </w:r>
      <w:proofErr w:type="gramEnd"/>
      <w:r>
        <w:rPr>
          <w:rFonts w:asciiTheme="minorEastAsia" w:hAnsiTheme="minorEastAsia" w:cs="Times New Roman" w:hint="eastAsia"/>
          <w:szCs w:val="21"/>
        </w:rPr>
        <w:t>≤送审金额的5%时，审计费由采购人承担；审减金额＞送审金额的5%但≤送审金额的10%时，审</w:t>
      </w:r>
      <w:r>
        <w:rPr>
          <w:rFonts w:asciiTheme="minorEastAsia" w:hAnsiTheme="minorEastAsia" w:cs="Times New Roman" w:hint="eastAsia"/>
          <w:szCs w:val="21"/>
        </w:rPr>
        <w:lastRenderedPageBreak/>
        <w:t>计费由采购人、响应人各承担50%；审减金额＞送审金额的10%时，审计费由响应人承担；审计</w:t>
      </w:r>
      <w:proofErr w:type="gramStart"/>
      <w:r>
        <w:rPr>
          <w:rFonts w:asciiTheme="minorEastAsia" w:hAnsiTheme="minorEastAsia" w:cs="Times New Roman" w:hint="eastAsia"/>
          <w:szCs w:val="21"/>
        </w:rPr>
        <w:t>费按照</w:t>
      </w:r>
      <w:proofErr w:type="gramEnd"/>
      <w:r>
        <w:rPr>
          <w:rFonts w:asciiTheme="minorEastAsia" w:hAnsiTheme="minorEastAsia" w:cs="Times New Roman" w:hint="eastAsia"/>
          <w:szCs w:val="21"/>
        </w:rPr>
        <w:t>采购人与审计公司签订的审计费率收取。</w:t>
      </w:r>
    </w:p>
    <w:p w14:paraId="48381971" w14:textId="77777777" w:rsidR="00FF03AE" w:rsidRDefault="00BC0BE4" w:rsidP="000D2861">
      <w:pPr>
        <w:spacing w:line="360" w:lineRule="auto"/>
        <w:ind w:firstLineChars="250" w:firstLine="525"/>
        <w:rPr>
          <w:rFonts w:asciiTheme="minorEastAsia" w:hAnsiTheme="minorEastAsia" w:cs="Times New Roman"/>
          <w:szCs w:val="21"/>
        </w:rPr>
      </w:pPr>
      <w:r>
        <w:rPr>
          <w:rFonts w:asciiTheme="minorEastAsia" w:hAnsiTheme="minorEastAsia" w:cs="Times New Roman" w:hint="eastAsia"/>
          <w:szCs w:val="21"/>
        </w:rPr>
        <w:t>本项目签订固定单价合同，工程量接受审计。</w:t>
      </w:r>
    </w:p>
    <w:p w14:paraId="2B34E9BB" w14:textId="77777777" w:rsidR="00FF03AE" w:rsidRDefault="00BC0BE4" w:rsidP="000D2861">
      <w:pPr>
        <w:spacing w:line="360" w:lineRule="auto"/>
        <w:rPr>
          <w:rFonts w:asciiTheme="minorEastAsia" w:hAnsiTheme="minorEastAsia" w:cs="Times New Roman"/>
          <w:b/>
          <w:szCs w:val="21"/>
        </w:rPr>
      </w:pPr>
      <w:r>
        <w:rPr>
          <w:rFonts w:asciiTheme="minorEastAsia" w:hAnsiTheme="minorEastAsia" w:cs="Times New Roman" w:hint="eastAsia"/>
          <w:b/>
          <w:szCs w:val="21"/>
        </w:rPr>
        <w:t>六、响应文件编写：</w:t>
      </w:r>
    </w:p>
    <w:p w14:paraId="5A7D3DD8"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1、</w:t>
      </w:r>
      <w:proofErr w:type="gramStart"/>
      <w:r>
        <w:rPr>
          <w:rFonts w:asciiTheme="minorEastAsia" w:hAnsiTheme="minorEastAsia" w:cs="Times New Roman" w:hint="eastAsia"/>
          <w:bCs/>
          <w:szCs w:val="21"/>
        </w:rPr>
        <w:t>响应书</w:t>
      </w:r>
      <w:proofErr w:type="gramEnd"/>
      <w:r>
        <w:rPr>
          <w:rFonts w:asciiTheme="minorEastAsia" w:hAnsiTheme="minorEastAsia" w:cs="Times New Roman" w:hint="eastAsia"/>
          <w:bCs/>
          <w:szCs w:val="21"/>
        </w:rPr>
        <w:t>应以中文书写。</w:t>
      </w:r>
    </w:p>
    <w:p w14:paraId="11BA60F0"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2、</w:t>
      </w:r>
      <w:proofErr w:type="gramStart"/>
      <w:r>
        <w:rPr>
          <w:rFonts w:asciiTheme="minorEastAsia" w:hAnsiTheme="minorEastAsia" w:cs="Times New Roman" w:hint="eastAsia"/>
          <w:bCs/>
          <w:szCs w:val="21"/>
        </w:rPr>
        <w:t>响应书</w:t>
      </w:r>
      <w:proofErr w:type="gramEnd"/>
      <w:r>
        <w:rPr>
          <w:rFonts w:asciiTheme="minorEastAsia" w:hAnsiTheme="minorEastAsia" w:cs="Times New Roman" w:hint="eastAsia"/>
          <w:bCs/>
          <w:szCs w:val="21"/>
        </w:rPr>
        <w:t>的组成：</w:t>
      </w:r>
    </w:p>
    <w:p w14:paraId="36258605"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（1）企业营业执照复印件（加盖公章）</w:t>
      </w:r>
    </w:p>
    <w:p w14:paraId="58933572"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（2）</w:t>
      </w:r>
      <w:r>
        <w:rPr>
          <w:rFonts w:asciiTheme="minorEastAsia" w:hAnsiTheme="minorEastAsia" w:cs="Times New Roman"/>
          <w:bCs/>
          <w:szCs w:val="21"/>
        </w:rPr>
        <w:t>法定代表人证明书</w:t>
      </w:r>
      <w:r>
        <w:rPr>
          <w:rFonts w:asciiTheme="minorEastAsia" w:hAnsiTheme="minorEastAsia" w:cs="Times New Roman" w:hint="eastAsia"/>
          <w:bCs/>
          <w:szCs w:val="21"/>
        </w:rPr>
        <w:t>（法人签字或盖法人章）和</w:t>
      </w:r>
      <w:r>
        <w:rPr>
          <w:rFonts w:asciiTheme="minorEastAsia" w:hAnsiTheme="minorEastAsia" w:cs="Times New Roman"/>
          <w:bCs/>
          <w:szCs w:val="21"/>
        </w:rPr>
        <w:t>身份证复印件</w:t>
      </w:r>
      <w:r>
        <w:rPr>
          <w:rFonts w:asciiTheme="minorEastAsia" w:hAnsiTheme="minorEastAsia" w:cs="Times New Roman" w:hint="eastAsia"/>
          <w:bCs/>
          <w:szCs w:val="21"/>
        </w:rPr>
        <w:t>，</w:t>
      </w:r>
      <w:r>
        <w:rPr>
          <w:rFonts w:asciiTheme="minorEastAsia" w:hAnsiTheme="minorEastAsia" w:cs="Times New Roman"/>
          <w:bCs/>
          <w:szCs w:val="21"/>
        </w:rPr>
        <w:t>授权委托书和</w:t>
      </w:r>
      <w:r>
        <w:rPr>
          <w:rFonts w:asciiTheme="minorEastAsia" w:hAnsiTheme="minorEastAsia" w:cs="Times New Roman" w:hint="eastAsia"/>
          <w:bCs/>
          <w:szCs w:val="21"/>
        </w:rPr>
        <w:t>受委托</w:t>
      </w:r>
      <w:r>
        <w:rPr>
          <w:rFonts w:asciiTheme="minorEastAsia" w:hAnsiTheme="minorEastAsia" w:cs="Times New Roman"/>
          <w:bCs/>
          <w:szCs w:val="21"/>
        </w:rPr>
        <w:t>人身份证复印件</w:t>
      </w:r>
      <w:r>
        <w:rPr>
          <w:rFonts w:asciiTheme="minorEastAsia" w:hAnsiTheme="minorEastAsia" w:cs="Times New Roman" w:hint="eastAsia"/>
          <w:bCs/>
          <w:szCs w:val="21"/>
        </w:rPr>
        <w:t>（加盖公章，法人代表和受委托人签字，开启时携带身份证原件）。</w:t>
      </w:r>
    </w:p>
    <w:p w14:paraId="6854BF17" w14:textId="77777777" w:rsidR="00FF03AE" w:rsidRDefault="00BC0BE4">
      <w:pPr>
        <w:spacing w:line="560" w:lineRule="exact"/>
        <w:rPr>
          <w:rFonts w:hAnsi="宋体"/>
          <w:szCs w:val="21"/>
        </w:rPr>
      </w:pPr>
      <w:r>
        <w:rPr>
          <w:rFonts w:asciiTheme="minorEastAsia" w:hAnsiTheme="minorEastAsia" w:hint="eastAsia"/>
          <w:szCs w:val="21"/>
        </w:rPr>
        <w:t>（3）</w:t>
      </w:r>
      <w:r>
        <w:rPr>
          <w:rFonts w:hAnsi="宋体" w:hint="eastAsia"/>
          <w:szCs w:val="21"/>
        </w:rPr>
        <w:t>响应人须提供在近三年内</w:t>
      </w:r>
      <w:r>
        <w:rPr>
          <w:rFonts w:hAnsi="宋体" w:hint="eastAsia"/>
          <w:szCs w:val="21"/>
        </w:rPr>
        <w:t>(22</w:t>
      </w:r>
      <w:r>
        <w:rPr>
          <w:rFonts w:hAnsi="宋体" w:hint="eastAsia"/>
          <w:szCs w:val="21"/>
        </w:rPr>
        <w:t>年</w:t>
      </w:r>
      <w:r>
        <w:rPr>
          <w:rFonts w:hAnsi="宋体"/>
          <w:szCs w:val="21"/>
        </w:rPr>
        <w:t>8</w:t>
      </w:r>
      <w:r>
        <w:rPr>
          <w:rFonts w:hAnsi="宋体" w:hint="eastAsia"/>
          <w:szCs w:val="21"/>
        </w:rPr>
        <w:t>月至今</w:t>
      </w:r>
      <w:r>
        <w:rPr>
          <w:rFonts w:hAnsi="宋体" w:hint="eastAsia"/>
          <w:szCs w:val="21"/>
        </w:rPr>
        <w:t>)</w:t>
      </w:r>
      <w:r>
        <w:rPr>
          <w:rFonts w:hAnsi="宋体" w:hint="eastAsia"/>
          <w:szCs w:val="21"/>
        </w:rPr>
        <w:t>承担过类似项目的业绩。（提供合同复印件，至少包含首页及签字页）。</w:t>
      </w:r>
    </w:p>
    <w:p w14:paraId="6EBB135B" w14:textId="615DE16E" w:rsidR="00FF03AE" w:rsidRDefault="00BC0BE4">
      <w:pPr>
        <w:widowControl/>
        <w:spacing w:line="360" w:lineRule="atLeast"/>
        <w:rPr>
          <w:rFonts w:asciiTheme="minorEastAsia" w:hAnsiTheme="minorEastAsia"/>
          <w:szCs w:val="21"/>
        </w:rPr>
      </w:pPr>
      <w:r>
        <w:rPr>
          <w:rFonts w:hAnsi="宋体" w:hint="eastAsia"/>
          <w:szCs w:val="21"/>
        </w:rPr>
        <w:t>（</w:t>
      </w:r>
      <w:r>
        <w:rPr>
          <w:rFonts w:asciiTheme="minorEastAsia" w:hAnsiTheme="minorEastAsia" w:hint="eastAsia"/>
          <w:szCs w:val="21"/>
        </w:rPr>
        <w:t>4）响</w:t>
      </w:r>
      <w:r>
        <w:rPr>
          <w:rFonts w:hAnsi="宋体" w:hint="eastAsia"/>
          <w:szCs w:val="21"/>
        </w:rPr>
        <w:t>应人须具备并提供</w:t>
      </w:r>
      <w:r w:rsidR="000D2861">
        <w:rPr>
          <w:rFonts w:hAnsi="宋体" w:hint="eastAsia"/>
          <w:szCs w:val="21"/>
        </w:rPr>
        <w:t>消防设施</w:t>
      </w:r>
      <w:r>
        <w:rPr>
          <w:rFonts w:hAnsi="宋体"/>
          <w:szCs w:val="21"/>
        </w:rPr>
        <w:t>工程专业承包</w:t>
      </w:r>
      <w:r>
        <w:rPr>
          <w:rFonts w:hAnsi="宋体" w:hint="eastAsia"/>
          <w:szCs w:val="21"/>
        </w:rPr>
        <w:t>二级及以上</w:t>
      </w:r>
      <w:r>
        <w:rPr>
          <w:rFonts w:hAnsi="宋体"/>
          <w:szCs w:val="21"/>
        </w:rPr>
        <w:t>资质</w:t>
      </w:r>
      <w:r>
        <w:rPr>
          <w:rFonts w:hAnsi="宋体" w:hint="eastAsia"/>
          <w:szCs w:val="21"/>
        </w:rPr>
        <w:t>证书</w:t>
      </w:r>
      <w:r w:rsidR="000D2861">
        <w:rPr>
          <w:rFonts w:hAnsi="宋体" w:hint="eastAsia"/>
          <w:szCs w:val="21"/>
        </w:rPr>
        <w:t>，</w:t>
      </w:r>
      <w:r w:rsidR="000D2861">
        <w:rPr>
          <w:rFonts w:asciiTheme="minorEastAsia" w:hAnsiTheme="minorEastAsia" w:cs="Times New Roman" w:hint="eastAsia"/>
          <w:bCs/>
          <w:szCs w:val="21"/>
        </w:rPr>
        <w:t>具备并</w:t>
      </w:r>
      <w:r w:rsidR="000D2861">
        <w:rPr>
          <w:rFonts w:asciiTheme="minorEastAsia" w:hAnsiTheme="minorEastAsia" w:hint="eastAsia"/>
          <w:szCs w:val="21"/>
        </w:rPr>
        <w:t>建设行政主管部门核发的有效的安全生产许可证</w:t>
      </w:r>
      <w:r>
        <w:rPr>
          <w:rFonts w:hAnsi="宋体" w:hint="eastAsia"/>
          <w:szCs w:val="21"/>
        </w:rPr>
        <w:t>。</w:t>
      </w:r>
    </w:p>
    <w:p w14:paraId="7B999684" w14:textId="7D47BD81"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szCs w:val="21"/>
        </w:rPr>
        <w:t>（</w:t>
      </w:r>
      <w:r>
        <w:rPr>
          <w:rFonts w:asciiTheme="minorEastAsia" w:hAnsiTheme="minorEastAsia" w:hint="eastAsia"/>
          <w:szCs w:val="21"/>
        </w:rPr>
        <w:t>5）</w:t>
      </w:r>
      <w:r>
        <w:rPr>
          <w:rFonts w:asciiTheme="minorEastAsia" w:hAnsiTheme="minorEastAsia" w:cs="Times New Roman" w:hint="eastAsia"/>
          <w:bCs/>
          <w:szCs w:val="21"/>
        </w:rPr>
        <w:t>提供项目负责人资质证书，</w:t>
      </w:r>
      <w:r>
        <w:rPr>
          <w:rFonts w:asciiTheme="minorEastAsia" w:hAnsiTheme="minorEastAsia" w:hint="eastAsia"/>
          <w:szCs w:val="21"/>
        </w:rPr>
        <w:t>拟派项目经理须具备</w:t>
      </w:r>
      <w:r w:rsidR="000D2861">
        <w:rPr>
          <w:rFonts w:asciiTheme="minorEastAsia" w:hAnsiTheme="minorEastAsia" w:hint="eastAsia"/>
          <w:szCs w:val="21"/>
        </w:rPr>
        <w:t>机电工程专业二级及以上</w:t>
      </w:r>
      <w:r>
        <w:rPr>
          <w:rFonts w:asciiTheme="minorEastAsia" w:hAnsiTheme="minorEastAsia" w:hint="eastAsia"/>
          <w:szCs w:val="21"/>
        </w:rPr>
        <w:t>建造师执业资格，提供</w:t>
      </w:r>
      <w:proofErr w:type="gramStart"/>
      <w:r>
        <w:rPr>
          <w:rFonts w:asciiTheme="minorEastAsia" w:hAnsiTheme="minorEastAsia" w:hint="eastAsia"/>
          <w:szCs w:val="21"/>
        </w:rPr>
        <w:t>社保证明</w:t>
      </w:r>
      <w:proofErr w:type="gramEnd"/>
      <w:r>
        <w:rPr>
          <w:rFonts w:asciiTheme="minorEastAsia" w:hAnsiTheme="minorEastAsia" w:hint="eastAsia"/>
          <w:szCs w:val="21"/>
        </w:rPr>
        <w:t>，</w:t>
      </w:r>
      <w:r w:rsidR="000D2861">
        <w:rPr>
          <w:rFonts w:asciiTheme="minorEastAsia" w:hAnsiTheme="minorEastAsia" w:cs="Times New Roman" w:hint="eastAsia"/>
          <w:bCs/>
          <w:szCs w:val="21"/>
        </w:rPr>
        <w:t>且应</w:t>
      </w:r>
      <w:r>
        <w:rPr>
          <w:rFonts w:asciiTheme="minorEastAsia" w:hAnsiTheme="minorEastAsia" w:cs="Times New Roman" w:hint="eastAsia"/>
          <w:bCs/>
          <w:szCs w:val="21"/>
        </w:rPr>
        <w:t>具有有效的安全生产考核合格证书（B本），承诺在确定成交人时不得担任其他在施建设工程项目的项目经理。</w:t>
      </w:r>
    </w:p>
    <w:p w14:paraId="22764922" w14:textId="77777777" w:rsidR="00FF03AE" w:rsidRDefault="00BC0BE4">
      <w:pPr>
        <w:spacing w:line="360" w:lineRule="auto"/>
        <w:rPr>
          <w:rFonts w:asciiTheme="minorEastAsia" w:hAnsiTheme="minorEastAsia"/>
          <w:szCs w:val="21"/>
        </w:rPr>
      </w:pPr>
      <w:r>
        <w:rPr>
          <w:rFonts w:asciiTheme="minorEastAsia" w:hAnsiTheme="minorEastAsia" w:hint="eastAsia"/>
          <w:szCs w:val="21"/>
        </w:rPr>
        <w:t>（6）外地来京建筑企业需提供办理的进京备案证明。</w:t>
      </w:r>
    </w:p>
    <w:p w14:paraId="6F10C09B" w14:textId="718EA545" w:rsidR="00FF03AE" w:rsidRDefault="00BC0BE4">
      <w:pPr>
        <w:spacing w:line="360" w:lineRule="exact"/>
        <w:rPr>
          <w:rFonts w:asciiTheme="minorEastAsia" w:hAnsiTheme="minorEastAsia" w:cs="Times New Roman"/>
          <w:szCs w:val="21"/>
        </w:rPr>
      </w:pPr>
      <w:r>
        <w:rPr>
          <w:rFonts w:asciiTheme="minorEastAsia" w:hAnsiTheme="minorEastAsia" w:cs="Times New Roman" w:hint="eastAsia"/>
          <w:szCs w:val="21"/>
        </w:rPr>
        <w:t>（</w:t>
      </w:r>
      <w:r w:rsidR="000D2861">
        <w:rPr>
          <w:rFonts w:asciiTheme="minorEastAsia" w:hAnsiTheme="minorEastAsia" w:cs="Times New Roman" w:hint="eastAsia"/>
          <w:szCs w:val="21"/>
        </w:rPr>
        <w:t>7</w:t>
      </w:r>
      <w:r>
        <w:rPr>
          <w:rFonts w:asciiTheme="minorEastAsia" w:hAnsiTheme="minorEastAsia" w:cs="Times New Roman" w:hint="eastAsia"/>
          <w:szCs w:val="21"/>
        </w:rPr>
        <w:t>）提供近三年内（2022年</w:t>
      </w:r>
      <w:r>
        <w:rPr>
          <w:rFonts w:asciiTheme="minorEastAsia" w:hAnsiTheme="minorEastAsia" w:hint="eastAsia"/>
          <w:szCs w:val="21"/>
        </w:rPr>
        <w:t>8月至今</w:t>
      </w:r>
      <w:r>
        <w:rPr>
          <w:rFonts w:asciiTheme="minorEastAsia" w:hAnsiTheme="minorEastAsia" w:cs="Times New Roman" w:hint="eastAsia"/>
          <w:szCs w:val="21"/>
        </w:rPr>
        <w:t>）类似项目业绩，</w:t>
      </w:r>
      <w:r>
        <w:rPr>
          <w:rFonts w:asciiTheme="minorEastAsia" w:hAnsiTheme="minorEastAsia" w:cs="Times New Roman"/>
          <w:szCs w:val="21"/>
        </w:rPr>
        <w:t>提供</w:t>
      </w:r>
      <w:r>
        <w:rPr>
          <w:rFonts w:asciiTheme="minorEastAsia" w:hAnsiTheme="minorEastAsia" w:cs="Times New Roman" w:hint="eastAsia"/>
          <w:szCs w:val="21"/>
        </w:rPr>
        <w:t>业绩一览表（格式统一如下，并加盖公章），及对应的</w:t>
      </w:r>
      <w:r>
        <w:rPr>
          <w:rFonts w:asciiTheme="minorEastAsia" w:hAnsiTheme="minorEastAsia" w:cs="Times New Roman"/>
          <w:szCs w:val="21"/>
        </w:rPr>
        <w:t>合同</w:t>
      </w:r>
      <w:r>
        <w:rPr>
          <w:rFonts w:asciiTheme="minorEastAsia" w:hAnsiTheme="minorEastAsia" w:cs="Times New Roman" w:hint="eastAsia"/>
          <w:szCs w:val="21"/>
        </w:rPr>
        <w:t>复印件（至少包含合同首页、签章页、并加盖公章）</w:t>
      </w:r>
      <w:r>
        <w:rPr>
          <w:rFonts w:asciiTheme="minorEastAsia" w:hAnsiTheme="minorEastAsia" w:cs="Times New Roman"/>
          <w:szCs w:val="21"/>
        </w:rPr>
        <w:t>。</w:t>
      </w:r>
    </w:p>
    <w:p w14:paraId="7F6C76F5" w14:textId="77777777" w:rsidR="00FF03AE" w:rsidRDefault="00BC0BE4">
      <w:pPr>
        <w:widowControl/>
        <w:ind w:left="908"/>
        <w:jc w:val="center"/>
        <w:rPr>
          <w:rFonts w:asciiTheme="minorEastAsia" w:hAnsiTheme="minorEastAsia" w:cs="Times New Roman"/>
          <w:bCs/>
          <w:szCs w:val="21"/>
        </w:rPr>
      </w:pPr>
      <w:r>
        <w:rPr>
          <w:rFonts w:asciiTheme="minorEastAsia" w:hAnsiTheme="minorEastAsia" w:cs="Times New Roman" w:hint="eastAsia"/>
          <w:bCs/>
          <w:szCs w:val="21"/>
        </w:rPr>
        <w:t>项目业绩一览表</w:t>
      </w:r>
    </w:p>
    <w:tbl>
      <w:tblPr>
        <w:tblStyle w:val="af0"/>
        <w:tblW w:w="4908" w:type="pct"/>
        <w:tblInd w:w="108" w:type="dxa"/>
        <w:tblLook w:val="04A0" w:firstRow="1" w:lastRow="0" w:firstColumn="1" w:lastColumn="0" w:noHBand="0" w:noVBand="1"/>
      </w:tblPr>
      <w:tblGrid>
        <w:gridCol w:w="801"/>
        <w:gridCol w:w="2883"/>
        <w:gridCol w:w="2561"/>
        <w:gridCol w:w="3206"/>
      </w:tblGrid>
      <w:tr w:rsidR="00FF03AE" w14:paraId="6C6DC59E" w14:textId="77777777">
        <w:tc>
          <w:tcPr>
            <w:tcW w:w="424" w:type="pct"/>
            <w:vAlign w:val="center"/>
          </w:tcPr>
          <w:p w14:paraId="7F1C84DE" w14:textId="77777777" w:rsidR="00FF03AE" w:rsidRDefault="00BC0BE4">
            <w:pPr>
              <w:widowControl/>
              <w:jc w:val="center"/>
              <w:rPr>
                <w:rFonts w:asciiTheme="minorEastAsia" w:hAnsiTheme="minorEastAsia"/>
                <w:bCs/>
                <w:kern w:val="0"/>
                <w:szCs w:val="21"/>
              </w:rPr>
            </w:pPr>
            <w:r>
              <w:rPr>
                <w:rFonts w:asciiTheme="minorEastAsia" w:hAnsiTheme="minorEastAsia" w:hint="eastAsia"/>
                <w:bCs/>
                <w:kern w:val="0"/>
                <w:szCs w:val="21"/>
              </w:rPr>
              <w:t>序号</w:t>
            </w:r>
          </w:p>
        </w:tc>
        <w:tc>
          <w:tcPr>
            <w:tcW w:w="1525" w:type="pct"/>
            <w:vAlign w:val="center"/>
          </w:tcPr>
          <w:p w14:paraId="04224033" w14:textId="77777777" w:rsidR="00FF03AE" w:rsidRDefault="00BC0BE4">
            <w:pPr>
              <w:widowControl/>
              <w:jc w:val="center"/>
              <w:rPr>
                <w:rFonts w:asciiTheme="minorEastAsia" w:hAnsiTheme="minorEastAsia"/>
                <w:bCs/>
                <w:kern w:val="0"/>
                <w:szCs w:val="21"/>
              </w:rPr>
            </w:pPr>
            <w:r>
              <w:rPr>
                <w:rFonts w:asciiTheme="minorEastAsia" w:hAnsiTheme="minorEastAsia" w:hint="eastAsia"/>
                <w:bCs/>
                <w:kern w:val="0"/>
                <w:szCs w:val="21"/>
              </w:rPr>
              <w:t>合同名称</w:t>
            </w:r>
          </w:p>
        </w:tc>
        <w:tc>
          <w:tcPr>
            <w:tcW w:w="1355" w:type="pct"/>
            <w:vAlign w:val="center"/>
          </w:tcPr>
          <w:p w14:paraId="31058845" w14:textId="77777777" w:rsidR="00FF03AE" w:rsidRDefault="00BC0BE4">
            <w:pPr>
              <w:widowControl/>
              <w:jc w:val="center"/>
              <w:rPr>
                <w:rFonts w:asciiTheme="minorEastAsia" w:hAnsiTheme="minorEastAsia"/>
                <w:bCs/>
                <w:kern w:val="0"/>
                <w:szCs w:val="21"/>
              </w:rPr>
            </w:pPr>
            <w:r>
              <w:rPr>
                <w:rFonts w:asciiTheme="minorEastAsia" w:hAnsiTheme="minorEastAsia" w:hint="eastAsia"/>
                <w:bCs/>
                <w:kern w:val="0"/>
                <w:szCs w:val="21"/>
              </w:rPr>
              <w:t>服务医院或单位名称</w:t>
            </w:r>
          </w:p>
        </w:tc>
        <w:tc>
          <w:tcPr>
            <w:tcW w:w="1696" w:type="pct"/>
            <w:vAlign w:val="center"/>
          </w:tcPr>
          <w:p w14:paraId="3C498B32" w14:textId="77777777" w:rsidR="00FF03AE" w:rsidRDefault="00BC0BE4">
            <w:pPr>
              <w:widowControl/>
              <w:jc w:val="center"/>
              <w:rPr>
                <w:rFonts w:asciiTheme="minorEastAsia" w:hAnsiTheme="minorEastAsia"/>
                <w:bCs/>
                <w:kern w:val="0"/>
                <w:szCs w:val="21"/>
              </w:rPr>
            </w:pPr>
            <w:r>
              <w:rPr>
                <w:rFonts w:asciiTheme="minorEastAsia" w:hAnsiTheme="minorEastAsia" w:hint="eastAsia"/>
                <w:bCs/>
                <w:kern w:val="0"/>
                <w:szCs w:val="21"/>
              </w:rPr>
              <w:t>服务期限</w:t>
            </w:r>
          </w:p>
        </w:tc>
      </w:tr>
      <w:tr w:rsidR="00FF03AE" w14:paraId="368ABB0B" w14:textId="77777777">
        <w:tc>
          <w:tcPr>
            <w:tcW w:w="424" w:type="pct"/>
            <w:vAlign w:val="center"/>
          </w:tcPr>
          <w:p w14:paraId="4A43310A" w14:textId="77777777" w:rsidR="00FF03AE" w:rsidRDefault="00BC0BE4">
            <w:pPr>
              <w:widowControl/>
              <w:jc w:val="center"/>
              <w:rPr>
                <w:rFonts w:asciiTheme="minorEastAsia" w:hAnsiTheme="minorEastAsia"/>
                <w:bCs/>
                <w:kern w:val="0"/>
                <w:szCs w:val="21"/>
              </w:rPr>
            </w:pPr>
            <w:r>
              <w:rPr>
                <w:rFonts w:asciiTheme="minorEastAsia" w:hAnsiTheme="minorEastAsia" w:hint="eastAsia"/>
                <w:bCs/>
                <w:kern w:val="0"/>
                <w:szCs w:val="21"/>
              </w:rPr>
              <w:t>1</w:t>
            </w:r>
          </w:p>
        </w:tc>
        <w:tc>
          <w:tcPr>
            <w:tcW w:w="1525" w:type="pct"/>
            <w:vAlign w:val="center"/>
          </w:tcPr>
          <w:p w14:paraId="0EBD232E" w14:textId="77777777" w:rsidR="00FF03AE" w:rsidRDefault="00FF03AE">
            <w:pPr>
              <w:widowControl/>
              <w:jc w:val="center"/>
              <w:rPr>
                <w:rFonts w:asciiTheme="minorEastAsia" w:hAnsiTheme="minorEastAsia"/>
                <w:bCs/>
                <w:kern w:val="0"/>
                <w:szCs w:val="21"/>
              </w:rPr>
            </w:pPr>
          </w:p>
        </w:tc>
        <w:tc>
          <w:tcPr>
            <w:tcW w:w="1355" w:type="pct"/>
            <w:vAlign w:val="center"/>
          </w:tcPr>
          <w:p w14:paraId="08FB4753" w14:textId="77777777" w:rsidR="00FF03AE" w:rsidRDefault="00FF03AE">
            <w:pPr>
              <w:widowControl/>
              <w:jc w:val="center"/>
              <w:rPr>
                <w:rFonts w:asciiTheme="minorEastAsia" w:hAnsiTheme="minorEastAsia"/>
                <w:bCs/>
                <w:kern w:val="0"/>
                <w:szCs w:val="21"/>
              </w:rPr>
            </w:pPr>
          </w:p>
        </w:tc>
        <w:tc>
          <w:tcPr>
            <w:tcW w:w="1696" w:type="pct"/>
            <w:vAlign w:val="center"/>
          </w:tcPr>
          <w:p w14:paraId="2AEBE3B1" w14:textId="77777777" w:rsidR="00FF03AE" w:rsidRDefault="00FF03AE">
            <w:pPr>
              <w:widowControl/>
              <w:jc w:val="center"/>
              <w:rPr>
                <w:rFonts w:asciiTheme="minorEastAsia" w:hAnsiTheme="minorEastAsia"/>
                <w:bCs/>
                <w:kern w:val="0"/>
                <w:szCs w:val="21"/>
              </w:rPr>
            </w:pPr>
          </w:p>
        </w:tc>
      </w:tr>
      <w:tr w:rsidR="00FF03AE" w14:paraId="260207B7" w14:textId="77777777">
        <w:tc>
          <w:tcPr>
            <w:tcW w:w="424" w:type="pct"/>
            <w:vAlign w:val="center"/>
          </w:tcPr>
          <w:p w14:paraId="03366240" w14:textId="77777777" w:rsidR="00FF03AE" w:rsidRDefault="00BC0BE4">
            <w:pPr>
              <w:widowControl/>
              <w:jc w:val="center"/>
              <w:rPr>
                <w:rFonts w:asciiTheme="minorEastAsia" w:hAnsiTheme="minorEastAsia"/>
                <w:bCs/>
                <w:kern w:val="0"/>
                <w:szCs w:val="21"/>
              </w:rPr>
            </w:pPr>
            <w:r>
              <w:rPr>
                <w:rFonts w:asciiTheme="minorEastAsia" w:hAnsiTheme="minorEastAsia" w:hint="eastAsia"/>
                <w:bCs/>
                <w:kern w:val="0"/>
                <w:szCs w:val="21"/>
              </w:rPr>
              <w:t>2</w:t>
            </w:r>
          </w:p>
        </w:tc>
        <w:tc>
          <w:tcPr>
            <w:tcW w:w="1525" w:type="pct"/>
            <w:vAlign w:val="center"/>
          </w:tcPr>
          <w:p w14:paraId="5863EF24" w14:textId="77777777" w:rsidR="00FF03AE" w:rsidRDefault="00FF03AE">
            <w:pPr>
              <w:widowControl/>
              <w:jc w:val="center"/>
              <w:rPr>
                <w:rFonts w:asciiTheme="minorEastAsia" w:hAnsiTheme="minorEastAsia"/>
                <w:bCs/>
                <w:kern w:val="0"/>
                <w:szCs w:val="21"/>
              </w:rPr>
            </w:pPr>
          </w:p>
        </w:tc>
        <w:tc>
          <w:tcPr>
            <w:tcW w:w="1355" w:type="pct"/>
            <w:vAlign w:val="center"/>
          </w:tcPr>
          <w:p w14:paraId="0CDA1346" w14:textId="77777777" w:rsidR="00FF03AE" w:rsidRDefault="00FF03AE">
            <w:pPr>
              <w:widowControl/>
              <w:jc w:val="center"/>
              <w:rPr>
                <w:rFonts w:asciiTheme="minorEastAsia" w:hAnsiTheme="minorEastAsia"/>
                <w:bCs/>
                <w:kern w:val="0"/>
                <w:szCs w:val="21"/>
              </w:rPr>
            </w:pPr>
          </w:p>
        </w:tc>
        <w:tc>
          <w:tcPr>
            <w:tcW w:w="1696" w:type="pct"/>
            <w:vAlign w:val="center"/>
          </w:tcPr>
          <w:p w14:paraId="25220AB8" w14:textId="77777777" w:rsidR="00FF03AE" w:rsidRDefault="00FF03AE">
            <w:pPr>
              <w:widowControl/>
              <w:jc w:val="center"/>
              <w:rPr>
                <w:rFonts w:asciiTheme="minorEastAsia" w:hAnsiTheme="minorEastAsia"/>
                <w:bCs/>
                <w:kern w:val="0"/>
                <w:szCs w:val="21"/>
              </w:rPr>
            </w:pPr>
          </w:p>
        </w:tc>
      </w:tr>
      <w:tr w:rsidR="00FF03AE" w14:paraId="2CD7D9B9" w14:textId="77777777">
        <w:tc>
          <w:tcPr>
            <w:tcW w:w="424" w:type="pct"/>
            <w:vAlign w:val="center"/>
          </w:tcPr>
          <w:p w14:paraId="36EECD46" w14:textId="77777777" w:rsidR="00FF03AE" w:rsidRDefault="00BC0BE4">
            <w:pPr>
              <w:widowControl/>
              <w:jc w:val="center"/>
              <w:rPr>
                <w:rFonts w:asciiTheme="minorEastAsia" w:hAnsiTheme="minorEastAsia"/>
                <w:bCs/>
                <w:kern w:val="0"/>
                <w:szCs w:val="21"/>
              </w:rPr>
            </w:pPr>
            <w:r>
              <w:rPr>
                <w:rFonts w:asciiTheme="minorEastAsia" w:hAnsiTheme="minorEastAsia" w:hint="eastAsia"/>
                <w:bCs/>
                <w:kern w:val="0"/>
                <w:szCs w:val="21"/>
              </w:rPr>
              <w:t>3</w:t>
            </w:r>
          </w:p>
        </w:tc>
        <w:tc>
          <w:tcPr>
            <w:tcW w:w="1525" w:type="pct"/>
            <w:vAlign w:val="center"/>
          </w:tcPr>
          <w:p w14:paraId="0245CF73" w14:textId="77777777" w:rsidR="00FF03AE" w:rsidRDefault="00FF03AE">
            <w:pPr>
              <w:widowControl/>
              <w:jc w:val="center"/>
              <w:rPr>
                <w:rFonts w:asciiTheme="minorEastAsia" w:hAnsiTheme="minorEastAsia"/>
                <w:bCs/>
                <w:kern w:val="0"/>
                <w:szCs w:val="21"/>
              </w:rPr>
            </w:pPr>
          </w:p>
        </w:tc>
        <w:tc>
          <w:tcPr>
            <w:tcW w:w="1355" w:type="pct"/>
            <w:vAlign w:val="center"/>
          </w:tcPr>
          <w:p w14:paraId="4B341A29" w14:textId="77777777" w:rsidR="00FF03AE" w:rsidRDefault="00FF03AE">
            <w:pPr>
              <w:widowControl/>
              <w:jc w:val="center"/>
              <w:rPr>
                <w:rFonts w:asciiTheme="minorEastAsia" w:hAnsiTheme="minorEastAsia"/>
                <w:bCs/>
                <w:kern w:val="0"/>
                <w:szCs w:val="21"/>
              </w:rPr>
            </w:pPr>
          </w:p>
        </w:tc>
        <w:tc>
          <w:tcPr>
            <w:tcW w:w="1696" w:type="pct"/>
            <w:vAlign w:val="center"/>
          </w:tcPr>
          <w:p w14:paraId="28DC7742" w14:textId="77777777" w:rsidR="00FF03AE" w:rsidRDefault="00FF03AE">
            <w:pPr>
              <w:widowControl/>
              <w:jc w:val="center"/>
              <w:rPr>
                <w:rFonts w:asciiTheme="minorEastAsia" w:hAnsiTheme="minorEastAsia"/>
                <w:bCs/>
                <w:kern w:val="0"/>
                <w:szCs w:val="21"/>
              </w:rPr>
            </w:pPr>
          </w:p>
        </w:tc>
      </w:tr>
      <w:tr w:rsidR="00FF03AE" w14:paraId="29DE080C" w14:textId="77777777">
        <w:tc>
          <w:tcPr>
            <w:tcW w:w="424" w:type="pct"/>
            <w:vAlign w:val="center"/>
          </w:tcPr>
          <w:p w14:paraId="6FC85144" w14:textId="77777777" w:rsidR="00FF03AE" w:rsidRDefault="00BC0BE4">
            <w:pPr>
              <w:widowControl/>
              <w:jc w:val="center"/>
              <w:rPr>
                <w:rFonts w:asciiTheme="minorEastAsia" w:hAnsiTheme="minorEastAsia"/>
                <w:bCs/>
                <w:kern w:val="0"/>
                <w:szCs w:val="21"/>
              </w:rPr>
            </w:pPr>
            <w:r>
              <w:rPr>
                <w:rFonts w:asciiTheme="minorEastAsia" w:hAnsiTheme="minorEastAsia" w:hint="eastAsia"/>
                <w:bCs/>
                <w:kern w:val="0"/>
                <w:szCs w:val="21"/>
              </w:rPr>
              <w:t>4</w:t>
            </w:r>
          </w:p>
        </w:tc>
        <w:tc>
          <w:tcPr>
            <w:tcW w:w="1525" w:type="pct"/>
            <w:vAlign w:val="center"/>
          </w:tcPr>
          <w:p w14:paraId="72E28D58" w14:textId="77777777" w:rsidR="00FF03AE" w:rsidRDefault="00FF03AE">
            <w:pPr>
              <w:widowControl/>
              <w:jc w:val="center"/>
              <w:rPr>
                <w:rFonts w:asciiTheme="minorEastAsia" w:hAnsiTheme="minorEastAsia"/>
                <w:bCs/>
                <w:kern w:val="0"/>
                <w:szCs w:val="21"/>
              </w:rPr>
            </w:pPr>
          </w:p>
        </w:tc>
        <w:tc>
          <w:tcPr>
            <w:tcW w:w="1355" w:type="pct"/>
            <w:vAlign w:val="center"/>
          </w:tcPr>
          <w:p w14:paraId="78555BAE" w14:textId="77777777" w:rsidR="00FF03AE" w:rsidRDefault="00FF03AE">
            <w:pPr>
              <w:widowControl/>
              <w:jc w:val="center"/>
              <w:rPr>
                <w:rFonts w:asciiTheme="minorEastAsia" w:hAnsiTheme="minorEastAsia"/>
                <w:bCs/>
                <w:kern w:val="0"/>
                <w:szCs w:val="21"/>
              </w:rPr>
            </w:pPr>
          </w:p>
        </w:tc>
        <w:tc>
          <w:tcPr>
            <w:tcW w:w="1696" w:type="pct"/>
            <w:vAlign w:val="center"/>
          </w:tcPr>
          <w:p w14:paraId="7DAB2602" w14:textId="77777777" w:rsidR="00FF03AE" w:rsidRDefault="00FF03AE">
            <w:pPr>
              <w:widowControl/>
              <w:jc w:val="center"/>
              <w:rPr>
                <w:rFonts w:asciiTheme="minorEastAsia" w:hAnsiTheme="minorEastAsia"/>
                <w:bCs/>
                <w:kern w:val="0"/>
                <w:szCs w:val="21"/>
              </w:rPr>
            </w:pPr>
          </w:p>
        </w:tc>
      </w:tr>
      <w:tr w:rsidR="00FF03AE" w14:paraId="397CA64A" w14:textId="77777777">
        <w:tc>
          <w:tcPr>
            <w:tcW w:w="424" w:type="pct"/>
            <w:vAlign w:val="center"/>
          </w:tcPr>
          <w:p w14:paraId="45E78ECC" w14:textId="77777777" w:rsidR="00FF03AE" w:rsidRDefault="00BC0BE4">
            <w:pPr>
              <w:widowControl/>
              <w:jc w:val="center"/>
              <w:rPr>
                <w:rFonts w:asciiTheme="minorEastAsia" w:hAnsiTheme="minorEastAsia"/>
                <w:bCs/>
                <w:kern w:val="0"/>
                <w:szCs w:val="21"/>
              </w:rPr>
            </w:pPr>
            <w:r>
              <w:rPr>
                <w:rFonts w:asciiTheme="minorEastAsia" w:hAnsiTheme="minorEastAsia" w:hint="eastAsia"/>
                <w:bCs/>
                <w:kern w:val="0"/>
                <w:szCs w:val="21"/>
              </w:rPr>
              <w:t>……</w:t>
            </w:r>
          </w:p>
        </w:tc>
        <w:tc>
          <w:tcPr>
            <w:tcW w:w="1525" w:type="pct"/>
            <w:vAlign w:val="center"/>
          </w:tcPr>
          <w:p w14:paraId="5F5E0B2A" w14:textId="77777777" w:rsidR="00FF03AE" w:rsidRDefault="00FF03AE">
            <w:pPr>
              <w:widowControl/>
              <w:jc w:val="center"/>
              <w:rPr>
                <w:rFonts w:asciiTheme="minorEastAsia" w:hAnsiTheme="minorEastAsia"/>
                <w:bCs/>
                <w:kern w:val="0"/>
                <w:szCs w:val="21"/>
              </w:rPr>
            </w:pPr>
          </w:p>
        </w:tc>
        <w:tc>
          <w:tcPr>
            <w:tcW w:w="1355" w:type="pct"/>
            <w:vAlign w:val="center"/>
          </w:tcPr>
          <w:p w14:paraId="35DF290B" w14:textId="77777777" w:rsidR="00FF03AE" w:rsidRDefault="00FF03AE">
            <w:pPr>
              <w:widowControl/>
              <w:jc w:val="center"/>
              <w:rPr>
                <w:rFonts w:asciiTheme="minorEastAsia" w:hAnsiTheme="minorEastAsia"/>
                <w:bCs/>
                <w:kern w:val="0"/>
                <w:szCs w:val="21"/>
              </w:rPr>
            </w:pPr>
          </w:p>
        </w:tc>
        <w:tc>
          <w:tcPr>
            <w:tcW w:w="1696" w:type="pct"/>
            <w:vAlign w:val="center"/>
          </w:tcPr>
          <w:p w14:paraId="4D365C38" w14:textId="77777777" w:rsidR="00FF03AE" w:rsidRDefault="00FF03AE">
            <w:pPr>
              <w:widowControl/>
              <w:jc w:val="center"/>
              <w:rPr>
                <w:rFonts w:asciiTheme="minorEastAsia" w:hAnsiTheme="minorEastAsia"/>
                <w:bCs/>
                <w:kern w:val="0"/>
                <w:szCs w:val="21"/>
              </w:rPr>
            </w:pPr>
          </w:p>
        </w:tc>
      </w:tr>
    </w:tbl>
    <w:p w14:paraId="7F5FE170" w14:textId="7B32C8EB"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w:t>
      </w:r>
      <w:r w:rsidR="000D2861">
        <w:rPr>
          <w:rFonts w:asciiTheme="minorEastAsia" w:hAnsiTheme="minorEastAsia" w:cs="Times New Roman" w:hint="eastAsia"/>
          <w:bCs/>
          <w:szCs w:val="21"/>
        </w:rPr>
        <w:t>8</w:t>
      </w:r>
      <w:r>
        <w:rPr>
          <w:rFonts w:asciiTheme="minorEastAsia" w:hAnsiTheme="minorEastAsia" w:cs="Times New Roman" w:hint="eastAsia"/>
          <w:bCs/>
          <w:szCs w:val="21"/>
        </w:rPr>
        <w:t>）响应人对本项目的服务承诺，响应采购文件中的各项具体要求。</w:t>
      </w:r>
    </w:p>
    <w:p w14:paraId="60BF8212" w14:textId="14C7F72F"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hint="eastAsia"/>
          <w:szCs w:val="21"/>
        </w:rPr>
        <w:t>（</w:t>
      </w:r>
      <w:r w:rsidR="000D2861">
        <w:rPr>
          <w:rFonts w:asciiTheme="minorEastAsia" w:hAnsiTheme="minorEastAsia" w:hint="eastAsia"/>
          <w:szCs w:val="21"/>
        </w:rPr>
        <w:t>9</w:t>
      </w:r>
      <w:r>
        <w:rPr>
          <w:rFonts w:asciiTheme="minorEastAsia" w:hAnsiTheme="minorEastAsia" w:hint="eastAsia"/>
          <w:szCs w:val="21"/>
        </w:rPr>
        <w:t>）</w:t>
      </w:r>
      <w:r>
        <w:rPr>
          <w:rFonts w:asciiTheme="minorEastAsia" w:hAnsiTheme="minorEastAsia" w:cs="Times New Roman" w:hint="eastAsia"/>
          <w:bCs/>
          <w:szCs w:val="21"/>
        </w:rPr>
        <w:t>被“信用中国”网站列入失信被执行人和重大税收违法案件当事人名单的、被“中国政府采购网”网站列入政府采购严重违法失信行为记录名单（处罚期限尚未届满的），不得参与本项目的采购活动，响应人须提供没有上述失信行为和重大税收违法案件记录的证明材料，其中证明材料指：①供应商在“信用中国”网站下载的信用信息报告，查询截止时点为：本项目响应截止期前5个工作日内；②</w:t>
      </w:r>
      <w:hyperlink r:id="rId7" w:tgtFrame="_blank" w:tooltip="政府采购严重违法失信行为记录管理系统" w:history="1">
        <w:r>
          <w:rPr>
            <w:rFonts w:asciiTheme="minorEastAsia" w:hAnsiTheme="minorEastAsia" w:cs="Times New Roman" w:hint="eastAsia"/>
            <w:bCs/>
          </w:rPr>
          <w:t>政府采购严重违法失信行为记录管理系统</w:t>
        </w:r>
      </w:hyperlink>
      <w:r>
        <w:rPr>
          <w:rFonts w:asciiTheme="minorEastAsia" w:hAnsiTheme="minorEastAsia" w:cs="Times New Roman" w:hint="eastAsia"/>
          <w:bCs/>
          <w:szCs w:val="21"/>
        </w:rPr>
        <w:t>的查询记录截图，并加盖单位公章。</w:t>
      </w:r>
    </w:p>
    <w:p w14:paraId="6CD7C4B2" w14:textId="1BCC7D2A" w:rsidR="00FF03AE" w:rsidRDefault="00BC0BE4">
      <w:pPr>
        <w:widowControl/>
        <w:spacing w:line="360" w:lineRule="exact"/>
        <w:jc w:val="left"/>
        <w:rPr>
          <w:rFonts w:asciiTheme="minorEastAsia" w:hAnsiTheme="minorEastAsia"/>
          <w:szCs w:val="21"/>
        </w:rPr>
      </w:pPr>
      <w:r>
        <w:rPr>
          <w:rFonts w:asciiTheme="minorEastAsia" w:hAnsiTheme="minorEastAsia" w:cs="Times New Roman" w:hint="eastAsia"/>
          <w:bCs/>
          <w:szCs w:val="21"/>
        </w:rPr>
        <w:t>（1</w:t>
      </w:r>
      <w:r w:rsidR="000D2861">
        <w:rPr>
          <w:rFonts w:asciiTheme="minorEastAsia" w:hAnsiTheme="minorEastAsia" w:cs="Times New Roman" w:hint="eastAsia"/>
          <w:bCs/>
          <w:szCs w:val="21"/>
        </w:rPr>
        <w:t>0</w:t>
      </w:r>
      <w:r>
        <w:rPr>
          <w:rFonts w:asciiTheme="minorEastAsia" w:hAnsiTheme="minorEastAsia" w:cs="Times New Roman" w:hint="eastAsia"/>
          <w:bCs/>
          <w:szCs w:val="21"/>
        </w:rPr>
        <w:t>）</w:t>
      </w:r>
      <w:r>
        <w:rPr>
          <w:rFonts w:hAnsi="宋体" w:hint="eastAsia"/>
          <w:szCs w:val="21"/>
        </w:rPr>
        <w:t>响应人提供有依法缴纳税收和社会保障资金的良好记录（近三个月内任意一个月）</w:t>
      </w:r>
      <w:r>
        <w:rPr>
          <w:rFonts w:asciiTheme="minorEastAsia" w:hAnsiTheme="minorEastAsia" w:hint="eastAsia"/>
          <w:szCs w:val="21"/>
        </w:rPr>
        <w:t>。</w:t>
      </w:r>
    </w:p>
    <w:p w14:paraId="62967AC7" w14:textId="5204C42F" w:rsidR="00FF03AE" w:rsidRDefault="00BC0BE4">
      <w:pPr>
        <w:widowControl/>
        <w:spacing w:line="360" w:lineRule="exact"/>
        <w:jc w:val="left"/>
        <w:rPr>
          <w:rFonts w:asciiTheme="minorEastAsia" w:hAnsiTheme="minorEastAsia"/>
          <w:szCs w:val="21"/>
        </w:rPr>
      </w:pPr>
      <w:r>
        <w:rPr>
          <w:rFonts w:asciiTheme="minorEastAsia" w:hAnsiTheme="minorEastAsia" w:hint="eastAsia"/>
          <w:szCs w:val="21"/>
        </w:rPr>
        <w:t>（1</w:t>
      </w:r>
      <w:r w:rsidR="000D2861">
        <w:rPr>
          <w:rFonts w:asciiTheme="minorEastAsia" w:hAnsiTheme="minorEastAsia" w:hint="eastAsia"/>
          <w:szCs w:val="21"/>
        </w:rPr>
        <w:t>1</w:t>
      </w:r>
      <w:r>
        <w:rPr>
          <w:rFonts w:asciiTheme="minorEastAsia" w:hAnsiTheme="minorEastAsia" w:hint="eastAsia"/>
          <w:szCs w:val="21"/>
        </w:rPr>
        <w:t>）</w:t>
      </w:r>
      <w:r>
        <w:rPr>
          <w:rFonts w:asciiTheme="minorEastAsia" w:hAnsiTheme="minorEastAsia" w:hint="eastAsia"/>
          <w:bCs/>
          <w:szCs w:val="21"/>
        </w:rPr>
        <w:t>响应人提供</w:t>
      </w:r>
      <w:r>
        <w:rPr>
          <w:rFonts w:asciiTheme="minorEastAsia" w:hAnsiTheme="minorEastAsia" w:hint="eastAsia"/>
          <w:szCs w:val="21"/>
        </w:rPr>
        <w:t>需出具的上一年度审计报告复印件或近半年任意一个月公司的财务报表（资产负债表、利润表、现金流量表），成立不满一年的，提供自成立至今的财务报表或近半年银行出具的资信证明材料。</w:t>
      </w:r>
    </w:p>
    <w:p w14:paraId="0418C39D" w14:textId="0BC7B9C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hint="eastAsia"/>
          <w:bCs/>
          <w:szCs w:val="21"/>
        </w:rPr>
        <w:lastRenderedPageBreak/>
        <w:t>（</w:t>
      </w:r>
      <w:r w:rsidRPr="00C014C3">
        <w:rPr>
          <w:rFonts w:asciiTheme="minorEastAsia" w:hAnsiTheme="minorEastAsia" w:hint="eastAsia"/>
          <w:bCs/>
          <w:szCs w:val="21"/>
        </w:rPr>
        <w:t>1</w:t>
      </w:r>
      <w:r w:rsidR="000D2861" w:rsidRPr="00C014C3">
        <w:rPr>
          <w:rFonts w:asciiTheme="minorEastAsia" w:hAnsiTheme="minorEastAsia" w:hint="eastAsia"/>
          <w:bCs/>
          <w:szCs w:val="21"/>
        </w:rPr>
        <w:t>2</w:t>
      </w:r>
      <w:r w:rsidRPr="00C014C3">
        <w:rPr>
          <w:rFonts w:asciiTheme="minorEastAsia" w:hAnsiTheme="minorEastAsia" w:cs="Times New Roman" w:hint="eastAsia"/>
          <w:bCs/>
          <w:szCs w:val="21"/>
        </w:rPr>
        <w:t>）提供主要材料品牌承诺函(明确具体品牌)</w:t>
      </w:r>
    </w:p>
    <w:p w14:paraId="2D735E0B" w14:textId="051BB998" w:rsidR="00FF03AE" w:rsidRDefault="00BC0BE4">
      <w:pPr>
        <w:widowControl/>
        <w:spacing w:line="360" w:lineRule="exact"/>
        <w:jc w:val="left"/>
        <w:rPr>
          <w:rFonts w:asciiTheme="minorEastAsia" w:hAnsiTheme="minorEastAsia"/>
          <w:szCs w:val="21"/>
        </w:rPr>
      </w:pPr>
      <w:r>
        <w:rPr>
          <w:rFonts w:asciiTheme="minorEastAsia" w:hAnsiTheme="minorEastAsia" w:hint="eastAsia"/>
          <w:szCs w:val="21"/>
        </w:rPr>
        <w:t>（1</w:t>
      </w:r>
      <w:r w:rsidR="000D2861">
        <w:rPr>
          <w:rFonts w:asciiTheme="minorEastAsia" w:hAnsiTheme="minorEastAsia" w:hint="eastAsia"/>
          <w:szCs w:val="21"/>
        </w:rPr>
        <w:t>3</w:t>
      </w:r>
      <w:r>
        <w:rPr>
          <w:rFonts w:asciiTheme="minorEastAsia" w:hAnsiTheme="minorEastAsia" w:hint="eastAsia"/>
          <w:szCs w:val="21"/>
        </w:rPr>
        <w:t>）报价部分</w:t>
      </w:r>
    </w:p>
    <w:p w14:paraId="3DEB8CE2" w14:textId="77777777" w:rsidR="00FF03AE" w:rsidRDefault="00BC0BE4">
      <w:pPr>
        <w:spacing w:line="360" w:lineRule="exact"/>
        <w:ind w:firstLineChars="300" w:firstLine="630"/>
        <w:rPr>
          <w:rFonts w:asciiTheme="minorEastAsia" w:hAnsiTheme="minorEastAsia"/>
          <w:szCs w:val="21"/>
        </w:rPr>
      </w:pPr>
      <w:r>
        <w:rPr>
          <w:rFonts w:asciiTheme="minorEastAsia" w:hAnsiTheme="minorEastAsia" w:hint="eastAsia"/>
          <w:szCs w:val="21"/>
        </w:rPr>
        <w:t>①报价函</w:t>
      </w:r>
    </w:p>
    <w:p w14:paraId="10889F7C" w14:textId="77777777" w:rsidR="00FF03AE" w:rsidRDefault="00BC0BE4">
      <w:pPr>
        <w:spacing w:line="360" w:lineRule="exact"/>
        <w:ind w:firstLineChars="300" w:firstLine="630"/>
        <w:rPr>
          <w:rFonts w:asciiTheme="minorEastAsia" w:hAnsiTheme="minorEastAsia"/>
          <w:szCs w:val="21"/>
        </w:rPr>
      </w:pPr>
      <w:r>
        <w:rPr>
          <w:rFonts w:asciiTheme="minorEastAsia" w:hAnsiTheme="minorEastAsia" w:hint="eastAsia"/>
          <w:szCs w:val="21"/>
        </w:rPr>
        <w:t>②总报价表</w:t>
      </w:r>
    </w:p>
    <w:p w14:paraId="645B024E" w14:textId="77777777" w:rsidR="00FF03AE" w:rsidRDefault="00BC0BE4">
      <w:pPr>
        <w:spacing w:line="360" w:lineRule="exact"/>
        <w:ind w:firstLineChars="300" w:firstLine="630"/>
        <w:rPr>
          <w:rFonts w:asciiTheme="minorEastAsia" w:hAnsiTheme="minorEastAsia"/>
          <w:szCs w:val="21"/>
        </w:rPr>
      </w:pPr>
      <w:r>
        <w:rPr>
          <w:rFonts w:asciiTheme="minorEastAsia" w:hAnsiTheme="minorEastAsia" w:hint="eastAsia"/>
          <w:szCs w:val="21"/>
        </w:rPr>
        <w:t>③工程预算书（依据工程量清单内容，使用广联</w:t>
      </w:r>
      <w:proofErr w:type="gramStart"/>
      <w:r>
        <w:rPr>
          <w:rFonts w:asciiTheme="minorEastAsia" w:hAnsiTheme="minorEastAsia" w:hint="eastAsia"/>
          <w:szCs w:val="21"/>
        </w:rPr>
        <w:t>达软件</w:t>
      </w:r>
      <w:proofErr w:type="gramEnd"/>
      <w:r>
        <w:rPr>
          <w:rFonts w:asciiTheme="minorEastAsia" w:hAnsiTheme="minorEastAsia" w:hint="eastAsia"/>
          <w:szCs w:val="21"/>
        </w:rPr>
        <w:t>制作）</w:t>
      </w:r>
    </w:p>
    <w:p w14:paraId="12745543" w14:textId="77777777" w:rsidR="00FF03AE" w:rsidRDefault="00BC0BE4">
      <w:pPr>
        <w:widowControl/>
        <w:spacing w:line="360" w:lineRule="exact"/>
        <w:jc w:val="left"/>
        <w:rPr>
          <w:rFonts w:asciiTheme="minorEastAsia" w:hAnsiTheme="minorEastAsia"/>
          <w:szCs w:val="21"/>
        </w:rPr>
      </w:pPr>
      <w:r>
        <w:rPr>
          <w:rFonts w:asciiTheme="minorEastAsia" w:hAnsiTheme="minorEastAsia" w:hint="eastAsia"/>
          <w:szCs w:val="21"/>
        </w:rPr>
        <w:t>（15）①响应文件一式伍份（壹份正本肆份副本，响应文件的正本与副本应分开包装，加贴封条，响应文件封面分别注明正本、副本，并在封套的封口处加盖响应人单位公章。</w:t>
      </w:r>
    </w:p>
    <w:p w14:paraId="13F7A689" w14:textId="77777777" w:rsidR="00FF03AE" w:rsidRDefault="00BC0BE4">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②电子版响应文件（盖章扫描版）一式壹份，以U盘的形式包装并加贴封条。</w:t>
      </w:r>
    </w:p>
    <w:p w14:paraId="1EBC9C48" w14:textId="77777777" w:rsidR="00FF03AE" w:rsidRDefault="00BC0BE4">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③响应人于响应文件目录前添加评分项目页码索引（参考评审办法内评分标准）。</w:t>
      </w:r>
    </w:p>
    <w:p w14:paraId="016A8634"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3、下列情况之一者，响应文件（即响应）视为无效：</w:t>
      </w:r>
    </w:p>
    <w:p w14:paraId="6EAB36C7"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hint="eastAsia"/>
          <w:bCs/>
          <w:szCs w:val="21"/>
        </w:rPr>
        <w:t>（1）响应价高于控制价</w:t>
      </w:r>
    </w:p>
    <w:p w14:paraId="396171D9"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（2）响应文件未密封或逾期送达。</w:t>
      </w:r>
    </w:p>
    <w:p w14:paraId="6A595318"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（3）响应文件未按规定加盖本单位公章。</w:t>
      </w:r>
    </w:p>
    <w:p w14:paraId="7FD5A192"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（4）法人代表未在法定代表人证明书上签字（或盖人名章）；法人代表、受委托人未在授权委托书上签字（或盖人名章）。</w:t>
      </w:r>
    </w:p>
    <w:p w14:paraId="41A466C9"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（5）对采购文件的相关要求无具体的承诺。</w:t>
      </w:r>
    </w:p>
    <w:p w14:paraId="5B07F387"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（6）未按采购文件要求制作响应文件。</w:t>
      </w:r>
    </w:p>
    <w:p w14:paraId="5B1658F5"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（7）响应文件字迹模糊或内容自相矛盾。</w:t>
      </w:r>
    </w:p>
    <w:p w14:paraId="64C861B5" w14:textId="77777777" w:rsidR="00FF03AE" w:rsidRDefault="00BC0BE4">
      <w:pPr>
        <w:spacing w:line="360" w:lineRule="exact"/>
        <w:rPr>
          <w:rFonts w:asciiTheme="minorEastAsia" w:hAnsiTheme="minorEastAsia" w:cs="Times New Roman"/>
          <w:b/>
          <w:szCs w:val="21"/>
        </w:rPr>
      </w:pPr>
      <w:r>
        <w:rPr>
          <w:rFonts w:asciiTheme="minorEastAsia" w:hAnsiTheme="minorEastAsia" w:cs="Times New Roman" w:hint="eastAsia"/>
          <w:b/>
          <w:szCs w:val="21"/>
        </w:rPr>
        <w:t>七、评审办法</w:t>
      </w:r>
    </w:p>
    <w:p w14:paraId="76594A25"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bCs/>
          <w:szCs w:val="21"/>
        </w:rPr>
        <w:t>1</w:t>
      </w:r>
      <w:r>
        <w:rPr>
          <w:rFonts w:asciiTheme="minorEastAsia" w:hAnsiTheme="minorEastAsia" w:cs="Times New Roman" w:hint="eastAsia"/>
          <w:bCs/>
          <w:szCs w:val="21"/>
        </w:rPr>
        <w:t>、本项目评审委员会由院内科室随机抽取产生的专家组成。成员由</w:t>
      </w:r>
      <w:r>
        <w:rPr>
          <w:rFonts w:asciiTheme="minorEastAsia" w:hAnsiTheme="minorEastAsia" w:cs="Times New Roman"/>
          <w:bCs/>
          <w:szCs w:val="21"/>
        </w:rPr>
        <w:t>5</w:t>
      </w:r>
      <w:r>
        <w:rPr>
          <w:rFonts w:asciiTheme="minorEastAsia" w:hAnsiTheme="minorEastAsia" w:cs="Times New Roman" w:hint="eastAsia"/>
          <w:bCs/>
          <w:szCs w:val="21"/>
        </w:rPr>
        <w:t>人组成。</w:t>
      </w:r>
    </w:p>
    <w:p w14:paraId="5A7E7523" w14:textId="77777777" w:rsidR="00FF03AE" w:rsidRDefault="00BC0BE4">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2、评审委员会将按照采购文件的有关规定和有关法律法规的规定，本着公平、公正、科学、择优的原则，对初步审查合格的响应进行以下各方面的综合评议。每个评委独立评分，所有评委评分的总分，即为每个响应人的最终得分。若总得分相同的，按价格部分得分顺序排列。</w:t>
      </w:r>
    </w:p>
    <w:p w14:paraId="174C70D1" w14:textId="77777777" w:rsidR="00FF03AE" w:rsidRDefault="00BC0BE4">
      <w:pPr>
        <w:spacing w:afterLines="50" w:after="156"/>
        <w:jc w:val="center"/>
        <w:rPr>
          <w:rFonts w:asciiTheme="minorEastAsia" w:hAnsiTheme="minorEastAsia" w:cs="Times New Roman"/>
          <w:b/>
          <w:szCs w:val="21"/>
        </w:rPr>
      </w:pPr>
      <w:r>
        <w:rPr>
          <w:rFonts w:asciiTheme="minorEastAsia" w:hAnsiTheme="minorEastAsia" w:cs="Times New Roman" w:hint="eastAsia"/>
          <w:b/>
          <w:szCs w:val="21"/>
        </w:rPr>
        <w:t>评分标准</w:t>
      </w:r>
    </w:p>
    <w:p w14:paraId="6A90CBE1" w14:textId="77777777" w:rsidR="00FF03AE" w:rsidRDefault="00BC0BE4">
      <w:pPr>
        <w:ind w:firstLineChars="200" w:firstLine="422"/>
        <w:rPr>
          <w:rFonts w:asciiTheme="minorEastAsia" w:hAnsiTheme="minorEastAsia" w:cs="Times New Roman"/>
          <w:b/>
          <w:szCs w:val="21"/>
        </w:rPr>
      </w:pPr>
      <w:r>
        <w:rPr>
          <w:rFonts w:asciiTheme="minorEastAsia" w:hAnsiTheme="minorEastAsia" w:cs="Times New Roman" w:hint="eastAsia"/>
          <w:b/>
          <w:szCs w:val="21"/>
        </w:rPr>
        <w:t>说明：以下表格为参考评分表格，满分为100分。</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280"/>
        <w:gridCol w:w="5132"/>
        <w:gridCol w:w="1329"/>
        <w:gridCol w:w="1120"/>
      </w:tblGrid>
      <w:tr w:rsidR="00FF03AE" w14:paraId="3482C4ED" w14:textId="77777777">
        <w:trPr>
          <w:jc w:val="center"/>
        </w:trPr>
        <w:tc>
          <w:tcPr>
            <w:tcW w:w="473" w:type="pct"/>
            <w:vAlign w:val="center"/>
          </w:tcPr>
          <w:p w14:paraId="4FEA5B4B" w14:textId="77777777" w:rsidR="00FF03AE" w:rsidRDefault="00BC0BE4">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评分</w:t>
            </w:r>
          </w:p>
          <w:p w14:paraId="6CBD1CF1" w14:textId="77777777" w:rsidR="00FF03AE" w:rsidRDefault="00BC0BE4">
            <w:pPr>
              <w:spacing w:line="360" w:lineRule="exact"/>
              <w:jc w:val="center"/>
              <w:rPr>
                <w:rFonts w:asciiTheme="minorEastAsia" w:hAnsiTheme="minorEastAsia" w:cs="Times New Roman"/>
                <w:b/>
                <w:sz w:val="18"/>
                <w:szCs w:val="18"/>
              </w:rPr>
            </w:pPr>
            <w:r>
              <w:rPr>
                <w:rFonts w:asciiTheme="minorEastAsia" w:hAnsiTheme="minorEastAsia" w:cs="Times New Roman"/>
                <w:b/>
                <w:sz w:val="18"/>
                <w:szCs w:val="18"/>
              </w:rPr>
              <w:t>项</w:t>
            </w:r>
            <w:r>
              <w:rPr>
                <w:rFonts w:asciiTheme="minorEastAsia" w:hAnsiTheme="minorEastAsia" w:cs="Times New Roman" w:hint="eastAsia"/>
                <w:b/>
                <w:sz w:val="18"/>
                <w:szCs w:val="18"/>
              </w:rPr>
              <w:t>目</w:t>
            </w:r>
          </w:p>
        </w:tc>
        <w:tc>
          <w:tcPr>
            <w:tcW w:w="654" w:type="pct"/>
            <w:vAlign w:val="center"/>
          </w:tcPr>
          <w:p w14:paraId="2E0C3B71" w14:textId="77777777" w:rsidR="00FF03AE" w:rsidRDefault="00BC0BE4">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评审</w:t>
            </w:r>
          </w:p>
          <w:p w14:paraId="26513B7D" w14:textId="77777777" w:rsidR="00FF03AE" w:rsidRDefault="00BC0BE4">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因素</w:t>
            </w:r>
          </w:p>
        </w:tc>
        <w:tc>
          <w:tcPr>
            <w:tcW w:w="2622" w:type="pct"/>
            <w:vAlign w:val="center"/>
          </w:tcPr>
          <w:p w14:paraId="1563F14C" w14:textId="77777777" w:rsidR="00FF03AE" w:rsidRDefault="00BC0BE4">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评分</w:t>
            </w:r>
            <w:r>
              <w:rPr>
                <w:rFonts w:asciiTheme="minorEastAsia" w:hAnsiTheme="minorEastAsia" w:cs="Times New Roman"/>
                <w:b/>
                <w:sz w:val="18"/>
                <w:szCs w:val="18"/>
              </w:rPr>
              <w:t>标准说明</w:t>
            </w:r>
          </w:p>
        </w:tc>
        <w:tc>
          <w:tcPr>
            <w:tcW w:w="679" w:type="pct"/>
            <w:vAlign w:val="center"/>
          </w:tcPr>
          <w:p w14:paraId="362C9DA4" w14:textId="77777777" w:rsidR="00FF03AE" w:rsidRDefault="00BC0BE4">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参考</w:t>
            </w:r>
          </w:p>
          <w:p w14:paraId="68A87CC9" w14:textId="77777777" w:rsidR="00FF03AE" w:rsidRDefault="00BC0BE4">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分值</w:t>
            </w:r>
          </w:p>
        </w:tc>
        <w:tc>
          <w:tcPr>
            <w:tcW w:w="572" w:type="pct"/>
            <w:vAlign w:val="center"/>
          </w:tcPr>
          <w:p w14:paraId="22C80D8D" w14:textId="77777777" w:rsidR="00FF03AE" w:rsidRDefault="00BC0BE4">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本项目</w:t>
            </w:r>
          </w:p>
          <w:p w14:paraId="6FBCAE97" w14:textId="77777777" w:rsidR="00FF03AE" w:rsidRDefault="00BC0BE4">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得分</w:t>
            </w:r>
          </w:p>
        </w:tc>
      </w:tr>
      <w:tr w:rsidR="00FF03AE" w14:paraId="7DCCBB65" w14:textId="77777777">
        <w:trPr>
          <w:jc w:val="center"/>
        </w:trPr>
        <w:tc>
          <w:tcPr>
            <w:tcW w:w="473" w:type="pct"/>
            <w:vAlign w:val="center"/>
          </w:tcPr>
          <w:p w14:paraId="17C98B7F" w14:textId="77777777" w:rsidR="00FF03AE" w:rsidRDefault="00BC0BE4">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t>价格部分</w:t>
            </w:r>
          </w:p>
          <w:p w14:paraId="29F940FC" w14:textId="77777777" w:rsidR="00FF03AE" w:rsidRDefault="00FF03AE">
            <w:pPr>
              <w:spacing w:line="360" w:lineRule="exact"/>
              <w:jc w:val="center"/>
              <w:rPr>
                <w:rFonts w:asciiTheme="minorEastAsia" w:hAnsiTheme="minorEastAsia" w:cs="微软雅黑"/>
                <w:sz w:val="18"/>
                <w:szCs w:val="18"/>
              </w:rPr>
            </w:pPr>
          </w:p>
        </w:tc>
        <w:tc>
          <w:tcPr>
            <w:tcW w:w="654" w:type="pct"/>
            <w:vAlign w:val="center"/>
          </w:tcPr>
          <w:p w14:paraId="5A3EBFB7" w14:textId="77777777" w:rsidR="00FF03AE" w:rsidRDefault="00BC0BE4" w:rsidP="000D2861">
            <w:pPr>
              <w:widowControl/>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价格分</w:t>
            </w:r>
          </w:p>
        </w:tc>
        <w:tc>
          <w:tcPr>
            <w:tcW w:w="2622" w:type="pct"/>
            <w:vAlign w:val="center"/>
          </w:tcPr>
          <w:p w14:paraId="344DA3DA" w14:textId="77777777" w:rsidR="00FF03AE" w:rsidRDefault="00BC0BE4">
            <w:pPr>
              <w:widowControl/>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满足采购文件需求的最低投标报价为基准价，其价格为满分。其他合格响应人的价格</w:t>
            </w:r>
            <w:proofErr w:type="gramStart"/>
            <w:r>
              <w:rPr>
                <w:rFonts w:asciiTheme="minorEastAsia" w:hAnsiTheme="minorEastAsia" w:cs="微软雅黑" w:hint="eastAsia"/>
                <w:sz w:val="18"/>
                <w:szCs w:val="18"/>
              </w:rPr>
              <w:t>分统一</w:t>
            </w:r>
            <w:proofErr w:type="gramEnd"/>
            <w:r>
              <w:rPr>
                <w:rFonts w:asciiTheme="minorEastAsia" w:hAnsiTheme="minorEastAsia" w:cs="微软雅黑" w:hint="eastAsia"/>
                <w:sz w:val="18"/>
                <w:szCs w:val="18"/>
              </w:rPr>
              <w:t>按照下列公式计算：响应报价得分＝（基准价/响应报价）×30×100%。</w:t>
            </w:r>
          </w:p>
        </w:tc>
        <w:tc>
          <w:tcPr>
            <w:tcW w:w="679" w:type="pct"/>
            <w:vAlign w:val="center"/>
          </w:tcPr>
          <w:p w14:paraId="2193A9E7" w14:textId="77777777" w:rsidR="00FF03AE" w:rsidRDefault="00BC0BE4">
            <w:pPr>
              <w:spacing w:line="360" w:lineRule="exact"/>
              <w:jc w:val="center"/>
              <w:rPr>
                <w:rFonts w:asciiTheme="minorEastAsia" w:hAnsiTheme="minorEastAsia" w:cs="Times New Roman"/>
                <w:sz w:val="18"/>
                <w:szCs w:val="18"/>
              </w:rPr>
            </w:pPr>
            <w:r>
              <w:rPr>
                <w:rFonts w:asciiTheme="minorEastAsia" w:hAnsiTheme="minorEastAsia" w:cs="微软雅黑" w:hint="eastAsia"/>
                <w:sz w:val="18"/>
                <w:szCs w:val="18"/>
              </w:rPr>
              <w:t>30</w:t>
            </w:r>
          </w:p>
        </w:tc>
        <w:tc>
          <w:tcPr>
            <w:tcW w:w="572" w:type="pct"/>
          </w:tcPr>
          <w:p w14:paraId="38E9D63D" w14:textId="77777777" w:rsidR="00FF03AE" w:rsidRDefault="00FF03AE">
            <w:pPr>
              <w:spacing w:line="360" w:lineRule="exact"/>
              <w:jc w:val="center"/>
              <w:rPr>
                <w:rFonts w:asciiTheme="minorEastAsia" w:hAnsiTheme="minorEastAsia" w:cs="微软雅黑"/>
                <w:sz w:val="18"/>
                <w:szCs w:val="18"/>
              </w:rPr>
            </w:pPr>
          </w:p>
        </w:tc>
      </w:tr>
      <w:tr w:rsidR="00FF03AE" w14:paraId="667EC834" w14:textId="77777777">
        <w:trPr>
          <w:trHeight w:hRule="exact" w:val="1420"/>
          <w:jc w:val="center"/>
        </w:trPr>
        <w:tc>
          <w:tcPr>
            <w:tcW w:w="473" w:type="pct"/>
            <w:vMerge w:val="restart"/>
            <w:vAlign w:val="center"/>
          </w:tcPr>
          <w:p w14:paraId="59AF5259" w14:textId="77777777" w:rsidR="00FF03AE" w:rsidRDefault="00BC0BE4">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t>商务部分</w:t>
            </w:r>
          </w:p>
        </w:tc>
        <w:tc>
          <w:tcPr>
            <w:tcW w:w="654" w:type="pct"/>
            <w:vAlign w:val="center"/>
          </w:tcPr>
          <w:p w14:paraId="35F716B8" w14:textId="77777777" w:rsidR="00FF03AE" w:rsidRDefault="00BC0BE4" w:rsidP="000D2861">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管理体系认证</w:t>
            </w:r>
          </w:p>
        </w:tc>
        <w:tc>
          <w:tcPr>
            <w:tcW w:w="2622" w:type="pct"/>
            <w:vAlign w:val="center"/>
          </w:tcPr>
          <w:p w14:paraId="632F6A62" w14:textId="77777777" w:rsidR="00FF03AE" w:rsidRDefault="00BC0BE4">
            <w:pPr>
              <w:widowControl/>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有效的质量管理体系（ISO9001或GB/T19001）、环境管理体系（ISO14001或GB/T24001）、职业健康安全管理体系（OHSAS18001、ISO45001或GB/T28001）认证证书扫描件，每有一项得2分，最高6分。</w:t>
            </w:r>
          </w:p>
        </w:tc>
        <w:tc>
          <w:tcPr>
            <w:tcW w:w="679" w:type="pct"/>
            <w:vAlign w:val="center"/>
          </w:tcPr>
          <w:p w14:paraId="2D110DC4" w14:textId="77777777" w:rsidR="00FF03AE" w:rsidRDefault="00BC0BE4">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t>6</w:t>
            </w:r>
          </w:p>
        </w:tc>
        <w:tc>
          <w:tcPr>
            <w:tcW w:w="572" w:type="pct"/>
          </w:tcPr>
          <w:p w14:paraId="0249DBB8" w14:textId="77777777" w:rsidR="00FF03AE" w:rsidRDefault="00FF03AE">
            <w:pPr>
              <w:spacing w:line="360" w:lineRule="exact"/>
              <w:jc w:val="center"/>
              <w:rPr>
                <w:rFonts w:asciiTheme="minorEastAsia" w:hAnsiTheme="minorEastAsia" w:cs="微软雅黑"/>
                <w:sz w:val="18"/>
                <w:szCs w:val="18"/>
              </w:rPr>
            </w:pPr>
          </w:p>
        </w:tc>
      </w:tr>
      <w:tr w:rsidR="00FF03AE" w14:paraId="36D56882" w14:textId="77777777">
        <w:trPr>
          <w:trHeight w:val="955"/>
          <w:jc w:val="center"/>
        </w:trPr>
        <w:tc>
          <w:tcPr>
            <w:tcW w:w="473" w:type="pct"/>
            <w:vMerge/>
            <w:vAlign w:val="center"/>
          </w:tcPr>
          <w:p w14:paraId="28D37319" w14:textId="77777777" w:rsidR="00FF03AE" w:rsidRDefault="00FF03AE">
            <w:pPr>
              <w:spacing w:line="360" w:lineRule="exact"/>
              <w:jc w:val="center"/>
              <w:rPr>
                <w:rFonts w:asciiTheme="minorEastAsia" w:hAnsiTheme="minorEastAsia" w:cs="Times New Roman"/>
                <w:sz w:val="18"/>
                <w:szCs w:val="18"/>
              </w:rPr>
            </w:pPr>
          </w:p>
        </w:tc>
        <w:tc>
          <w:tcPr>
            <w:tcW w:w="654" w:type="pct"/>
            <w:vAlign w:val="center"/>
          </w:tcPr>
          <w:p w14:paraId="52F34865" w14:textId="77777777" w:rsidR="00FF03AE" w:rsidRDefault="00BC0BE4" w:rsidP="000D2861">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公司类似项目案例</w:t>
            </w:r>
          </w:p>
        </w:tc>
        <w:tc>
          <w:tcPr>
            <w:tcW w:w="2622" w:type="pct"/>
            <w:vAlign w:val="center"/>
          </w:tcPr>
          <w:p w14:paraId="5A2D1B03" w14:textId="11976A3D"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提供近三年内(2022年8月至今)</w:t>
            </w:r>
            <w:r>
              <w:rPr>
                <w:rFonts w:asciiTheme="minorEastAsia" w:hAnsiTheme="minorEastAsia" w:cs="微软雅黑"/>
                <w:sz w:val="18"/>
                <w:szCs w:val="18"/>
              </w:rPr>
              <w:t>承担过</w:t>
            </w:r>
            <w:r>
              <w:rPr>
                <w:rFonts w:asciiTheme="minorEastAsia" w:hAnsiTheme="minorEastAsia" w:cs="微软雅黑" w:hint="eastAsia"/>
                <w:sz w:val="18"/>
                <w:szCs w:val="18"/>
              </w:rPr>
              <w:t>类似</w:t>
            </w:r>
            <w:r>
              <w:rPr>
                <w:rFonts w:asciiTheme="minorEastAsia" w:hAnsiTheme="minorEastAsia" w:cs="微软雅黑"/>
                <w:sz w:val="18"/>
                <w:szCs w:val="18"/>
              </w:rPr>
              <w:t>项目业绩。</w:t>
            </w:r>
            <w:r>
              <w:rPr>
                <w:rFonts w:asciiTheme="minorEastAsia" w:hAnsiTheme="minorEastAsia" w:cs="微软雅黑" w:hint="eastAsia"/>
                <w:sz w:val="18"/>
                <w:szCs w:val="18"/>
              </w:rPr>
              <w:t>有一个得</w:t>
            </w:r>
            <w:r w:rsidR="00336008">
              <w:rPr>
                <w:rFonts w:asciiTheme="minorEastAsia" w:hAnsiTheme="minorEastAsia" w:cs="微软雅黑"/>
                <w:sz w:val="18"/>
                <w:szCs w:val="18"/>
              </w:rPr>
              <w:t>3</w:t>
            </w:r>
            <w:r>
              <w:rPr>
                <w:rFonts w:asciiTheme="minorEastAsia" w:hAnsiTheme="minorEastAsia" w:cs="微软雅黑" w:hint="eastAsia"/>
                <w:sz w:val="18"/>
                <w:szCs w:val="18"/>
              </w:rPr>
              <w:t>分，最多得15分，没有不得分。</w:t>
            </w:r>
          </w:p>
        </w:tc>
        <w:tc>
          <w:tcPr>
            <w:tcW w:w="679" w:type="pct"/>
            <w:vAlign w:val="center"/>
          </w:tcPr>
          <w:p w14:paraId="0F723781" w14:textId="77777777" w:rsidR="00FF03AE" w:rsidRDefault="00BC0BE4">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15</w:t>
            </w:r>
          </w:p>
        </w:tc>
        <w:tc>
          <w:tcPr>
            <w:tcW w:w="572" w:type="pct"/>
          </w:tcPr>
          <w:p w14:paraId="2BC81B8B" w14:textId="77777777" w:rsidR="00FF03AE" w:rsidRDefault="00FF03AE">
            <w:pPr>
              <w:spacing w:line="360" w:lineRule="exact"/>
              <w:jc w:val="center"/>
              <w:rPr>
                <w:rFonts w:asciiTheme="minorEastAsia" w:hAnsiTheme="minorEastAsia" w:cs="微软雅黑"/>
                <w:sz w:val="18"/>
                <w:szCs w:val="18"/>
              </w:rPr>
            </w:pPr>
          </w:p>
        </w:tc>
      </w:tr>
      <w:tr w:rsidR="00FF03AE" w14:paraId="4874C852" w14:textId="77777777">
        <w:trPr>
          <w:trHeight w:val="1112"/>
          <w:jc w:val="center"/>
        </w:trPr>
        <w:tc>
          <w:tcPr>
            <w:tcW w:w="473" w:type="pct"/>
            <w:vMerge w:val="restart"/>
            <w:vAlign w:val="center"/>
          </w:tcPr>
          <w:p w14:paraId="40912AFA" w14:textId="77777777" w:rsidR="00FF03AE" w:rsidRDefault="00BC0BE4">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lastRenderedPageBreak/>
              <w:t>技术</w:t>
            </w:r>
          </w:p>
          <w:p w14:paraId="1C2A9177" w14:textId="77777777" w:rsidR="00FF03AE" w:rsidRDefault="00BC0BE4">
            <w:pPr>
              <w:spacing w:line="360" w:lineRule="exact"/>
              <w:jc w:val="center"/>
              <w:rPr>
                <w:rFonts w:asciiTheme="minorEastAsia" w:hAnsiTheme="minorEastAsia" w:cs="微软雅黑"/>
                <w:sz w:val="18"/>
                <w:szCs w:val="18"/>
              </w:rPr>
            </w:pPr>
            <w:r>
              <w:rPr>
                <w:rFonts w:asciiTheme="minorEastAsia" w:hAnsiTheme="minorEastAsia" w:cs="Times New Roman" w:hint="eastAsia"/>
                <w:sz w:val="18"/>
                <w:szCs w:val="18"/>
              </w:rPr>
              <w:t>部分</w:t>
            </w:r>
          </w:p>
        </w:tc>
        <w:tc>
          <w:tcPr>
            <w:tcW w:w="654" w:type="pct"/>
            <w:vAlign w:val="center"/>
          </w:tcPr>
          <w:p w14:paraId="281B3123" w14:textId="77777777" w:rsidR="00FF03AE" w:rsidRDefault="00BC0BE4" w:rsidP="000D2861">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施工方案</w:t>
            </w:r>
          </w:p>
        </w:tc>
        <w:tc>
          <w:tcPr>
            <w:tcW w:w="2622" w:type="pct"/>
            <w:vAlign w:val="center"/>
          </w:tcPr>
          <w:p w14:paraId="3638DA51"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1）施工方案（12分）：</w:t>
            </w:r>
          </w:p>
          <w:p w14:paraId="3E1C1DA8"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（科学合理得12分，方案较为合理得8分，方案基本合理得4分，不合理或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0分。）</w:t>
            </w:r>
          </w:p>
          <w:p w14:paraId="57AA93C4"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 xml:space="preserve">2）施工安全措施方案（5分）： </w:t>
            </w:r>
          </w:p>
          <w:p w14:paraId="45F3A8F5"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（科学合理得5分，方案较为合理得3分，方案基本合理得1分，不合理或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0分。）</w:t>
            </w:r>
          </w:p>
          <w:p w14:paraId="2FA5A848" w14:textId="77777777" w:rsidR="00FF03AE" w:rsidRDefault="00BC0BE4">
            <w:pPr>
              <w:spacing w:line="360" w:lineRule="exact"/>
              <w:jc w:val="left"/>
              <w:rPr>
                <w:rFonts w:asciiTheme="minorEastAsia" w:hAnsiTheme="minorEastAsia"/>
                <w:sz w:val="18"/>
                <w:szCs w:val="18"/>
              </w:rPr>
            </w:pPr>
            <w:r>
              <w:rPr>
                <w:rFonts w:asciiTheme="minorEastAsia" w:hAnsiTheme="minorEastAsia" w:hint="eastAsia"/>
                <w:sz w:val="18"/>
                <w:szCs w:val="18"/>
              </w:rPr>
              <w:t>3)人员安排（5分）</w:t>
            </w:r>
          </w:p>
          <w:p w14:paraId="01358D81"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（科学合理得5分，方案较为合理得3分，方案基本合理得1分，不合理或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0分。）</w:t>
            </w:r>
          </w:p>
          <w:p w14:paraId="7E823BF1"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hint="eastAsia"/>
                <w:sz w:val="18"/>
                <w:szCs w:val="18"/>
              </w:rPr>
              <w:t>4</w:t>
            </w:r>
            <w:r>
              <w:rPr>
                <w:rFonts w:asciiTheme="minorEastAsia" w:hAnsiTheme="minorEastAsia" w:cs="微软雅黑" w:hint="eastAsia"/>
                <w:sz w:val="18"/>
                <w:szCs w:val="18"/>
              </w:rPr>
              <w:t>）质保期内维修响应方案（5分）</w:t>
            </w:r>
          </w:p>
          <w:p w14:paraId="65428197"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（科学合理得5分，方案较为合理得3分，方案基本合理得1分，不合理或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0分。）</w:t>
            </w:r>
          </w:p>
        </w:tc>
        <w:tc>
          <w:tcPr>
            <w:tcW w:w="679" w:type="pct"/>
            <w:vAlign w:val="center"/>
          </w:tcPr>
          <w:p w14:paraId="43725898" w14:textId="77777777" w:rsidR="00FF03AE" w:rsidRDefault="00BC0BE4">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27</w:t>
            </w:r>
          </w:p>
        </w:tc>
        <w:tc>
          <w:tcPr>
            <w:tcW w:w="572" w:type="pct"/>
          </w:tcPr>
          <w:p w14:paraId="14BD97C9" w14:textId="77777777" w:rsidR="00FF03AE" w:rsidRDefault="00FF03AE">
            <w:pPr>
              <w:spacing w:line="360" w:lineRule="exact"/>
              <w:jc w:val="center"/>
              <w:rPr>
                <w:rFonts w:asciiTheme="minorEastAsia" w:hAnsiTheme="minorEastAsia" w:cs="微软雅黑"/>
                <w:sz w:val="18"/>
                <w:szCs w:val="18"/>
              </w:rPr>
            </w:pPr>
          </w:p>
        </w:tc>
      </w:tr>
      <w:tr w:rsidR="00FF03AE" w14:paraId="03EC6CE7" w14:textId="77777777">
        <w:trPr>
          <w:trHeight w:val="1125"/>
          <w:jc w:val="center"/>
        </w:trPr>
        <w:tc>
          <w:tcPr>
            <w:tcW w:w="473" w:type="pct"/>
            <w:vMerge/>
            <w:vAlign w:val="center"/>
          </w:tcPr>
          <w:p w14:paraId="4335C483" w14:textId="77777777" w:rsidR="00FF03AE" w:rsidRDefault="00FF03AE">
            <w:pPr>
              <w:spacing w:line="360" w:lineRule="exact"/>
              <w:jc w:val="center"/>
              <w:rPr>
                <w:rFonts w:asciiTheme="minorEastAsia" w:hAnsiTheme="minorEastAsia" w:cs="微软雅黑"/>
                <w:sz w:val="18"/>
                <w:szCs w:val="18"/>
              </w:rPr>
            </w:pPr>
          </w:p>
        </w:tc>
        <w:tc>
          <w:tcPr>
            <w:tcW w:w="654" w:type="pct"/>
            <w:vAlign w:val="center"/>
          </w:tcPr>
          <w:p w14:paraId="00C09D73"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重点难点分析及措施</w:t>
            </w:r>
          </w:p>
        </w:tc>
        <w:tc>
          <w:tcPr>
            <w:tcW w:w="2622" w:type="pct"/>
            <w:vAlign w:val="center"/>
          </w:tcPr>
          <w:p w14:paraId="43AFDC44"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对项目重点、难点工程的理解及解决方案和措施：针对本项目重点难点阐述全面、客观合理，针对</w:t>
            </w:r>
            <w:proofErr w:type="gramStart"/>
            <w:r>
              <w:rPr>
                <w:rFonts w:asciiTheme="minorEastAsia" w:hAnsiTheme="minorEastAsia" w:cs="微软雅黑" w:hint="eastAsia"/>
                <w:sz w:val="18"/>
                <w:szCs w:val="18"/>
              </w:rPr>
              <w:t>各风险</w:t>
            </w:r>
            <w:proofErr w:type="gramEnd"/>
            <w:r>
              <w:rPr>
                <w:rFonts w:asciiTheme="minorEastAsia" w:hAnsiTheme="minorEastAsia" w:cs="微软雅黑" w:hint="eastAsia"/>
                <w:sz w:val="18"/>
                <w:szCs w:val="18"/>
              </w:rPr>
              <w:t>点有切实可行的操作建议，并能够逐一提出详细解决方案和措施：15 分；</w:t>
            </w:r>
          </w:p>
          <w:p w14:paraId="4CA1F066"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针对本项目重点难点阐述较为全面完整，较为客观合理性，针对</w:t>
            </w:r>
            <w:proofErr w:type="gramStart"/>
            <w:r>
              <w:rPr>
                <w:rFonts w:asciiTheme="minorEastAsia" w:hAnsiTheme="minorEastAsia" w:cs="微软雅黑" w:hint="eastAsia"/>
                <w:sz w:val="18"/>
                <w:szCs w:val="18"/>
              </w:rPr>
              <w:t>各风险</w:t>
            </w:r>
            <w:proofErr w:type="gramEnd"/>
            <w:r>
              <w:rPr>
                <w:rFonts w:asciiTheme="minorEastAsia" w:hAnsiTheme="minorEastAsia" w:cs="微软雅黑" w:hint="eastAsia"/>
                <w:sz w:val="18"/>
                <w:szCs w:val="18"/>
              </w:rPr>
              <w:t>点提出有较为可行的操作建议、解决方案和措施：12 分；</w:t>
            </w:r>
          </w:p>
          <w:p w14:paraId="7B904EC5"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针对本项目重点难点阐述基本全面、有一定的客观合 理，能够提出部分具有可行性的操作建议、解决方案和措施：9 分；</w:t>
            </w:r>
          </w:p>
          <w:p w14:paraId="6A2AD3F9"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w:t>
            </w:r>
            <w:proofErr w:type="gramStart"/>
            <w:r>
              <w:rPr>
                <w:rFonts w:asciiTheme="minorEastAsia" w:hAnsiTheme="minorEastAsia" w:cs="微软雅黑" w:hint="eastAsia"/>
                <w:sz w:val="18"/>
                <w:szCs w:val="18"/>
              </w:rPr>
              <w:t>阐述较</w:t>
            </w:r>
            <w:proofErr w:type="gramEnd"/>
            <w:r>
              <w:rPr>
                <w:rFonts w:asciiTheme="minorEastAsia" w:hAnsiTheme="minorEastAsia" w:cs="微软雅黑" w:hint="eastAsia"/>
                <w:sz w:val="18"/>
                <w:szCs w:val="18"/>
              </w:rPr>
              <w:t>片面、客观合理性较弱，提出的解决方案和措施可行性较低：6 分；</w:t>
            </w:r>
          </w:p>
          <w:p w14:paraId="0812F3C4"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针对本项目重点难点阐述不合理或有重大遗漏，客观合理性较差，解决方案和措施可行性较差或未提供：3 分。</w:t>
            </w:r>
          </w:p>
          <w:p w14:paraId="7864FFAB"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没有提出具体理解及解决方案和措施：0 分。</w:t>
            </w:r>
          </w:p>
        </w:tc>
        <w:tc>
          <w:tcPr>
            <w:tcW w:w="679" w:type="pct"/>
            <w:vAlign w:val="center"/>
          </w:tcPr>
          <w:p w14:paraId="55B13A7B" w14:textId="77777777" w:rsidR="00FF03AE" w:rsidRDefault="00BC0BE4">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15</w:t>
            </w:r>
          </w:p>
        </w:tc>
        <w:tc>
          <w:tcPr>
            <w:tcW w:w="572" w:type="pct"/>
          </w:tcPr>
          <w:p w14:paraId="0B1D73B4" w14:textId="77777777" w:rsidR="00FF03AE" w:rsidRDefault="00FF03AE">
            <w:pPr>
              <w:spacing w:line="360" w:lineRule="exact"/>
              <w:jc w:val="center"/>
              <w:rPr>
                <w:rFonts w:asciiTheme="minorEastAsia" w:hAnsiTheme="minorEastAsia" w:cs="微软雅黑"/>
                <w:sz w:val="18"/>
                <w:szCs w:val="18"/>
              </w:rPr>
            </w:pPr>
          </w:p>
        </w:tc>
      </w:tr>
      <w:tr w:rsidR="00FF03AE" w14:paraId="488D5852" w14:textId="77777777">
        <w:trPr>
          <w:trHeight w:val="1125"/>
          <w:jc w:val="center"/>
        </w:trPr>
        <w:tc>
          <w:tcPr>
            <w:tcW w:w="473" w:type="pct"/>
            <w:vMerge/>
            <w:vAlign w:val="center"/>
          </w:tcPr>
          <w:p w14:paraId="517BBDC7" w14:textId="77777777" w:rsidR="00FF03AE" w:rsidRDefault="00FF03AE">
            <w:pPr>
              <w:spacing w:line="360" w:lineRule="exact"/>
              <w:jc w:val="center"/>
              <w:rPr>
                <w:rFonts w:asciiTheme="minorEastAsia" w:hAnsiTheme="minorEastAsia" w:cs="微软雅黑"/>
                <w:sz w:val="18"/>
                <w:szCs w:val="18"/>
              </w:rPr>
            </w:pPr>
          </w:p>
        </w:tc>
        <w:tc>
          <w:tcPr>
            <w:tcW w:w="654" w:type="pct"/>
            <w:vAlign w:val="center"/>
          </w:tcPr>
          <w:p w14:paraId="132C4A58"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工期进度计划与保证措施</w:t>
            </w:r>
          </w:p>
        </w:tc>
        <w:tc>
          <w:tcPr>
            <w:tcW w:w="2622" w:type="pct"/>
            <w:vAlign w:val="center"/>
          </w:tcPr>
          <w:p w14:paraId="17FA658E"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方案内容全面完整、合理可行，工期保证措施得力、针对性强，能够完全满足文件的要求：7分；</w:t>
            </w:r>
          </w:p>
          <w:p w14:paraId="7AD534DA"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 xml:space="preserve">方案内容较全面，工期保证措施合理可行，有较好的针 对性，能够较好的满足文件的要求：5分； </w:t>
            </w:r>
          </w:p>
          <w:p w14:paraId="7C16B846"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方案内容基本全面完整，工期保证措施较为合理，有一定可行性及针对性，能够基本满足文件的要求：3分；</w:t>
            </w:r>
          </w:p>
          <w:p w14:paraId="0EA83E68"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方案内容不全面，措施合理性、可行性及针对性较差，能够满足文件的部分要求：2分；</w:t>
            </w:r>
          </w:p>
          <w:p w14:paraId="676EE1B0"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方案内容不全面，措施合理性、可行性及针对性较差，不能够满足文件的部分要求：1分；</w:t>
            </w:r>
          </w:p>
          <w:p w14:paraId="252CDDA6" w14:textId="77777777" w:rsidR="00FF03AE" w:rsidRDefault="00BC0BE4">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未提供具体方案的不得分。</w:t>
            </w:r>
          </w:p>
        </w:tc>
        <w:tc>
          <w:tcPr>
            <w:tcW w:w="679" w:type="pct"/>
            <w:vAlign w:val="center"/>
          </w:tcPr>
          <w:p w14:paraId="453FEE50" w14:textId="77777777" w:rsidR="00FF03AE" w:rsidRDefault="00BC0BE4">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7</w:t>
            </w:r>
          </w:p>
        </w:tc>
        <w:tc>
          <w:tcPr>
            <w:tcW w:w="572" w:type="pct"/>
          </w:tcPr>
          <w:p w14:paraId="40A65811" w14:textId="77777777" w:rsidR="00FF03AE" w:rsidRDefault="00FF03AE">
            <w:pPr>
              <w:spacing w:line="360" w:lineRule="exact"/>
              <w:jc w:val="center"/>
              <w:rPr>
                <w:rFonts w:asciiTheme="minorEastAsia" w:hAnsiTheme="minorEastAsia" w:cs="微软雅黑"/>
                <w:sz w:val="18"/>
                <w:szCs w:val="18"/>
              </w:rPr>
            </w:pPr>
          </w:p>
        </w:tc>
      </w:tr>
    </w:tbl>
    <w:p w14:paraId="5C655EC4" w14:textId="77777777" w:rsidR="00FF03AE" w:rsidRDefault="00BC0BE4">
      <w:pPr>
        <w:spacing w:line="360" w:lineRule="auto"/>
        <w:jc w:val="left"/>
        <w:rPr>
          <w:rFonts w:ascii="宋体" w:eastAsia="宋体" w:hAnsi="宋体" w:cs="Times New Roman"/>
          <w:bCs/>
          <w:szCs w:val="21"/>
        </w:rPr>
      </w:pPr>
      <w:r>
        <w:rPr>
          <w:rFonts w:ascii="宋体" w:eastAsia="宋体" w:hAnsi="宋体" w:cs="Times New Roman" w:hint="eastAsia"/>
          <w:b/>
          <w:bCs/>
          <w:szCs w:val="21"/>
        </w:rPr>
        <w:t>八、递交文件及开启</w:t>
      </w:r>
    </w:p>
    <w:p w14:paraId="069EB3D9" w14:textId="3D193E16" w:rsidR="00FF03AE" w:rsidRDefault="00BC0BE4">
      <w:pPr>
        <w:spacing w:line="360" w:lineRule="auto"/>
        <w:ind w:firstLineChars="71" w:firstLine="149"/>
        <w:jc w:val="left"/>
        <w:rPr>
          <w:rFonts w:asciiTheme="minorEastAsia" w:hAnsiTheme="minorEastAsia" w:cs="微软雅黑"/>
          <w:szCs w:val="18"/>
        </w:rPr>
      </w:pPr>
      <w:r>
        <w:rPr>
          <w:rFonts w:asciiTheme="minorEastAsia" w:hAnsiTheme="minorEastAsia" w:cs="微软雅黑" w:hint="eastAsia"/>
          <w:szCs w:val="18"/>
        </w:rPr>
        <w:t>1、递交文件时间：</w:t>
      </w:r>
      <w:bookmarkStart w:id="3" w:name="OLE_LINK5"/>
      <w:r>
        <w:rPr>
          <w:rFonts w:asciiTheme="minorEastAsia" w:hAnsiTheme="minorEastAsia" w:cs="微软雅黑" w:hint="eastAsia"/>
          <w:szCs w:val="18"/>
        </w:rPr>
        <w:t>2025年</w:t>
      </w:r>
      <w:r w:rsidR="00C014C3">
        <w:rPr>
          <w:rFonts w:asciiTheme="minorEastAsia" w:hAnsiTheme="minorEastAsia" w:cs="微软雅黑"/>
          <w:szCs w:val="18"/>
        </w:rPr>
        <w:t>9</w:t>
      </w:r>
      <w:r>
        <w:rPr>
          <w:rFonts w:asciiTheme="minorEastAsia" w:hAnsiTheme="minorEastAsia" w:cs="微软雅黑" w:hint="eastAsia"/>
          <w:szCs w:val="18"/>
        </w:rPr>
        <w:t>月</w:t>
      </w:r>
      <w:r w:rsidR="00C014C3">
        <w:rPr>
          <w:rFonts w:asciiTheme="minorEastAsia" w:hAnsiTheme="minorEastAsia" w:cs="微软雅黑" w:hint="eastAsia"/>
          <w:szCs w:val="18"/>
        </w:rPr>
        <w:t>4</w:t>
      </w:r>
      <w:r>
        <w:rPr>
          <w:rFonts w:asciiTheme="minorEastAsia" w:hAnsiTheme="minorEastAsia" w:cs="微软雅黑" w:hint="eastAsia"/>
          <w:szCs w:val="18"/>
        </w:rPr>
        <w:t>日</w:t>
      </w:r>
      <w:bookmarkEnd w:id="3"/>
      <w:r>
        <w:rPr>
          <w:rFonts w:asciiTheme="minorEastAsia" w:hAnsiTheme="minorEastAsia" w:cs="微软雅黑" w:hint="eastAsia"/>
          <w:szCs w:val="18"/>
        </w:rPr>
        <w:t xml:space="preserve"> </w:t>
      </w:r>
      <w:r w:rsidR="00C014C3">
        <w:rPr>
          <w:rFonts w:asciiTheme="minorEastAsia" w:hAnsiTheme="minorEastAsia" w:cs="微软雅黑"/>
          <w:szCs w:val="18"/>
        </w:rPr>
        <w:t>8</w:t>
      </w:r>
      <w:r>
        <w:rPr>
          <w:rFonts w:asciiTheme="minorEastAsia" w:hAnsiTheme="minorEastAsia" w:cs="微软雅黑" w:hint="eastAsia"/>
          <w:szCs w:val="18"/>
        </w:rPr>
        <w:t>:</w:t>
      </w:r>
      <w:r w:rsidR="00C014C3">
        <w:rPr>
          <w:rFonts w:asciiTheme="minorEastAsia" w:hAnsiTheme="minorEastAsia" w:cs="微软雅黑"/>
          <w:szCs w:val="18"/>
        </w:rPr>
        <w:t>5</w:t>
      </w:r>
      <w:r>
        <w:rPr>
          <w:rFonts w:asciiTheme="minorEastAsia" w:hAnsiTheme="minorEastAsia" w:cs="微软雅黑" w:hint="eastAsia"/>
          <w:szCs w:val="18"/>
        </w:rPr>
        <w:t>0；截止时间：2025年</w:t>
      </w:r>
      <w:r w:rsidR="00C014C3">
        <w:rPr>
          <w:rFonts w:asciiTheme="minorEastAsia" w:hAnsiTheme="minorEastAsia" w:cs="微软雅黑"/>
          <w:szCs w:val="18"/>
        </w:rPr>
        <w:t>9</w:t>
      </w:r>
      <w:r>
        <w:rPr>
          <w:rFonts w:asciiTheme="minorEastAsia" w:hAnsiTheme="minorEastAsia" w:cs="微软雅黑" w:hint="eastAsia"/>
          <w:szCs w:val="18"/>
        </w:rPr>
        <w:t>月</w:t>
      </w:r>
      <w:r w:rsidR="00C014C3">
        <w:rPr>
          <w:rFonts w:asciiTheme="minorEastAsia" w:hAnsiTheme="minorEastAsia" w:cs="微软雅黑" w:hint="eastAsia"/>
          <w:szCs w:val="18"/>
        </w:rPr>
        <w:t>4</w:t>
      </w:r>
      <w:r>
        <w:rPr>
          <w:rFonts w:asciiTheme="minorEastAsia" w:hAnsiTheme="minorEastAsia" w:cs="微软雅黑" w:hint="eastAsia"/>
          <w:szCs w:val="18"/>
        </w:rPr>
        <w:t xml:space="preserve">日 </w:t>
      </w:r>
      <w:r w:rsidR="00C014C3">
        <w:rPr>
          <w:rFonts w:asciiTheme="minorEastAsia" w:hAnsiTheme="minorEastAsia" w:cs="微软雅黑"/>
          <w:szCs w:val="18"/>
        </w:rPr>
        <w:t>9</w:t>
      </w:r>
      <w:r>
        <w:rPr>
          <w:rFonts w:asciiTheme="minorEastAsia" w:hAnsiTheme="minorEastAsia" w:cs="微软雅黑" w:hint="eastAsia"/>
          <w:szCs w:val="18"/>
        </w:rPr>
        <w:t>:</w:t>
      </w:r>
      <w:r w:rsidR="00C014C3">
        <w:rPr>
          <w:rFonts w:asciiTheme="minorEastAsia" w:hAnsiTheme="minorEastAsia" w:cs="微软雅黑"/>
          <w:szCs w:val="18"/>
        </w:rPr>
        <w:t>0</w:t>
      </w:r>
      <w:r>
        <w:rPr>
          <w:rFonts w:asciiTheme="minorEastAsia" w:hAnsiTheme="minorEastAsia" w:cs="微软雅黑"/>
          <w:szCs w:val="18"/>
        </w:rPr>
        <w:t>0</w:t>
      </w:r>
    </w:p>
    <w:p w14:paraId="11664F92" w14:textId="320BE878" w:rsidR="00FF03AE" w:rsidRDefault="00BC0BE4">
      <w:pPr>
        <w:spacing w:line="360" w:lineRule="auto"/>
        <w:ind w:firstLineChars="95" w:firstLine="199"/>
        <w:jc w:val="left"/>
        <w:rPr>
          <w:rFonts w:asciiTheme="minorEastAsia" w:hAnsiTheme="minorEastAsia" w:cs="微软雅黑"/>
          <w:szCs w:val="18"/>
        </w:rPr>
      </w:pPr>
      <w:r>
        <w:rPr>
          <w:rFonts w:asciiTheme="minorEastAsia" w:hAnsiTheme="minorEastAsia" w:cs="微软雅黑" w:hint="eastAsia"/>
          <w:szCs w:val="18"/>
        </w:rPr>
        <w:lastRenderedPageBreak/>
        <w:t>2、递交文件地点：北京市西城区西直门外大街6号中</w:t>
      </w:r>
      <w:proofErr w:type="gramStart"/>
      <w:r>
        <w:rPr>
          <w:rFonts w:asciiTheme="minorEastAsia" w:hAnsiTheme="minorEastAsia" w:cs="微软雅黑" w:hint="eastAsia"/>
          <w:szCs w:val="18"/>
        </w:rPr>
        <w:t>仪大厦</w:t>
      </w:r>
      <w:proofErr w:type="gramEnd"/>
      <w:r>
        <w:rPr>
          <w:rFonts w:asciiTheme="minorEastAsia" w:hAnsiTheme="minorEastAsia" w:cs="微软雅黑" w:hint="eastAsia"/>
          <w:szCs w:val="18"/>
        </w:rPr>
        <w:t>10层100</w:t>
      </w:r>
      <w:r w:rsidR="00C014C3">
        <w:rPr>
          <w:rFonts w:asciiTheme="minorEastAsia" w:hAnsiTheme="minorEastAsia" w:cs="微软雅黑"/>
          <w:szCs w:val="18"/>
        </w:rPr>
        <w:t>4</w:t>
      </w:r>
      <w:r>
        <w:rPr>
          <w:rFonts w:asciiTheme="minorEastAsia" w:hAnsiTheme="minorEastAsia" w:cs="微软雅黑" w:hint="eastAsia"/>
          <w:szCs w:val="18"/>
        </w:rPr>
        <w:t>会议室</w:t>
      </w:r>
    </w:p>
    <w:p w14:paraId="1D074F4F" w14:textId="316B422B" w:rsidR="00FF03AE" w:rsidRDefault="00BC0BE4">
      <w:pPr>
        <w:spacing w:line="360" w:lineRule="auto"/>
        <w:ind w:firstLineChars="95" w:firstLine="199"/>
        <w:jc w:val="left"/>
        <w:rPr>
          <w:rFonts w:asciiTheme="minorEastAsia" w:hAnsiTheme="minorEastAsia" w:cs="微软雅黑"/>
          <w:szCs w:val="18"/>
        </w:rPr>
      </w:pPr>
      <w:r>
        <w:rPr>
          <w:rFonts w:asciiTheme="minorEastAsia" w:hAnsiTheme="minorEastAsia" w:cs="微软雅黑" w:hint="eastAsia"/>
          <w:szCs w:val="18"/>
        </w:rPr>
        <w:t>3、开启时间：2025年</w:t>
      </w:r>
      <w:r w:rsidR="00C014C3">
        <w:rPr>
          <w:rFonts w:asciiTheme="minorEastAsia" w:hAnsiTheme="minorEastAsia" w:cs="微软雅黑"/>
          <w:szCs w:val="18"/>
        </w:rPr>
        <w:t>9</w:t>
      </w:r>
      <w:r>
        <w:rPr>
          <w:rFonts w:asciiTheme="minorEastAsia" w:hAnsiTheme="minorEastAsia" w:cs="微软雅黑" w:hint="eastAsia"/>
          <w:szCs w:val="18"/>
        </w:rPr>
        <w:t>月</w:t>
      </w:r>
      <w:r w:rsidR="00C014C3">
        <w:rPr>
          <w:rFonts w:asciiTheme="minorEastAsia" w:hAnsiTheme="minorEastAsia" w:cs="微软雅黑" w:hint="eastAsia"/>
          <w:szCs w:val="18"/>
        </w:rPr>
        <w:t>4</w:t>
      </w:r>
      <w:r>
        <w:rPr>
          <w:rFonts w:asciiTheme="minorEastAsia" w:hAnsiTheme="minorEastAsia" w:cs="微软雅黑" w:hint="eastAsia"/>
          <w:szCs w:val="18"/>
        </w:rPr>
        <w:t xml:space="preserve">日 </w:t>
      </w:r>
      <w:r w:rsidR="00C014C3">
        <w:rPr>
          <w:rFonts w:asciiTheme="minorEastAsia" w:hAnsiTheme="minorEastAsia" w:cs="微软雅黑"/>
          <w:szCs w:val="18"/>
        </w:rPr>
        <w:t>9</w:t>
      </w:r>
      <w:r>
        <w:rPr>
          <w:rFonts w:asciiTheme="minorEastAsia" w:hAnsiTheme="minorEastAsia" w:cs="微软雅黑" w:hint="eastAsia"/>
          <w:szCs w:val="18"/>
        </w:rPr>
        <w:t>:</w:t>
      </w:r>
      <w:r>
        <w:rPr>
          <w:rFonts w:asciiTheme="minorEastAsia" w:hAnsiTheme="minorEastAsia" w:cs="微软雅黑"/>
          <w:szCs w:val="18"/>
        </w:rPr>
        <w:t>0</w:t>
      </w:r>
      <w:r>
        <w:rPr>
          <w:rFonts w:asciiTheme="minorEastAsia" w:hAnsiTheme="minorEastAsia" w:cs="微软雅黑" w:hint="eastAsia"/>
          <w:szCs w:val="18"/>
        </w:rPr>
        <w:t>0</w:t>
      </w:r>
    </w:p>
    <w:p w14:paraId="3C7A572D" w14:textId="050EE144" w:rsidR="00FF03AE" w:rsidRDefault="00BC0BE4">
      <w:pPr>
        <w:spacing w:line="360" w:lineRule="auto"/>
        <w:ind w:firstLineChars="95" w:firstLine="199"/>
        <w:jc w:val="left"/>
        <w:rPr>
          <w:rFonts w:asciiTheme="minorEastAsia" w:hAnsiTheme="minorEastAsia" w:cs="微软雅黑"/>
          <w:szCs w:val="18"/>
        </w:rPr>
      </w:pPr>
      <w:r>
        <w:rPr>
          <w:rFonts w:asciiTheme="minorEastAsia" w:hAnsiTheme="minorEastAsia" w:cs="微软雅黑" w:hint="eastAsia"/>
          <w:szCs w:val="18"/>
        </w:rPr>
        <w:t>4、开启地点：北京市西城区西直门外大街6号中仪大厦10层100</w:t>
      </w:r>
      <w:r w:rsidR="00C014C3">
        <w:rPr>
          <w:rFonts w:asciiTheme="minorEastAsia" w:hAnsiTheme="minorEastAsia" w:cs="微软雅黑"/>
          <w:szCs w:val="18"/>
        </w:rPr>
        <w:t>4</w:t>
      </w:r>
      <w:bookmarkStart w:id="4" w:name="_GoBack"/>
      <w:bookmarkEnd w:id="4"/>
      <w:r>
        <w:rPr>
          <w:rFonts w:asciiTheme="minorEastAsia" w:hAnsiTheme="minorEastAsia" w:cs="微软雅黑" w:hint="eastAsia"/>
          <w:szCs w:val="18"/>
        </w:rPr>
        <w:t>会议室</w:t>
      </w:r>
    </w:p>
    <w:p w14:paraId="2AC33552" w14:textId="77777777" w:rsidR="00FF03AE" w:rsidRDefault="00FF03AE">
      <w:pPr>
        <w:spacing w:line="360" w:lineRule="auto"/>
        <w:ind w:firstLineChars="1950" w:firstLine="4095"/>
        <w:jc w:val="left"/>
        <w:rPr>
          <w:rFonts w:ascii="宋体" w:eastAsia="宋体" w:hAnsi="宋体" w:cs="Times New Roman"/>
          <w:bCs/>
          <w:szCs w:val="21"/>
        </w:rPr>
      </w:pPr>
    </w:p>
    <w:p w14:paraId="31A17A00" w14:textId="77777777" w:rsidR="00FF03AE" w:rsidRDefault="00BC0BE4">
      <w:pPr>
        <w:widowControl/>
        <w:jc w:val="left"/>
        <w:rPr>
          <w:rFonts w:ascii="宋体" w:eastAsia="宋体" w:hAnsi="宋体" w:cs="Times New Roman"/>
          <w:bCs/>
          <w:szCs w:val="21"/>
        </w:rPr>
      </w:pPr>
      <w:r>
        <w:rPr>
          <w:rFonts w:ascii="宋体" w:eastAsia="宋体" w:hAnsi="宋体" w:cs="Times New Roman" w:hint="eastAsia"/>
          <w:bCs/>
          <w:szCs w:val="21"/>
        </w:rPr>
        <w:t>附件：工程量清单</w:t>
      </w:r>
    </w:p>
    <w:sectPr w:rsidR="00FF03AE" w:rsidSect="00367468">
      <w:footerReference w:type="default" r:id="rId8"/>
      <w:pgSz w:w="11906" w:h="16838"/>
      <w:pgMar w:top="1418"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73095" w14:textId="77777777" w:rsidR="003444C6" w:rsidRDefault="003444C6">
      <w:r>
        <w:separator/>
      </w:r>
    </w:p>
  </w:endnote>
  <w:endnote w:type="continuationSeparator" w:id="0">
    <w:p w14:paraId="5C346850" w14:textId="77777777" w:rsidR="003444C6" w:rsidRDefault="00344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417598"/>
    </w:sdtPr>
    <w:sdtEndPr/>
    <w:sdtContent>
      <w:p w14:paraId="32AE4E2D" w14:textId="77777777" w:rsidR="00FF03AE" w:rsidRDefault="00BC0BE4">
        <w:pPr>
          <w:pStyle w:val="a9"/>
          <w:jc w:val="center"/>
        </w:pPr>
        <w:r>
          <w:fldChar w:fldCharType="begin"/>
        </w:r>
        <w:r>
          <w:instrText>PAGE   \* MERGEFORMAT</w:instrText>
        </w:r>
        <w:r>
          <w:fldChar w:fldCharType="separate"/>
        </w:r>
        <w:r>
          <w:rPr>
            <w:lang w:val="zh-CN"/>
          </w:rPr>
          <w:t>2</w:t>
        </w:r>
        <w:r>
          <w:fldChar w:fldCharType="end"/>
        </w:r>
      </w:p>
    </w:sdtContent>
  </w:sdt>
  <w:p w14:paraId="63F9DFCC" w14:textId="77777777" w:rsidR="00FF03AE" w:rsidRDefault="00FF03A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85C53" w14:textId="77777777" w:rsidR="003444C6" w:rsidRDefault="003444C6">
      <w:r>
        <w:separator/>
      </w:r>
    </w:p>
  </w:footnote>
  <w:footnote w:type="continuationSeparator" w:id="0">
    <w:p w14:paraId="3BACE749" w14:textId="77777777" w:rsidR="003444C6" w:rsidRDefault="003444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3B7"/>
    <w:rsid w:val="00037146"/>
    <w:rsid w:val="0004028A"/>
    <w:rsid w:val="000435C7"/>
    <w:rsid w:val="00060742"/>
    <w:rsid w:val="00076A61"/>
    <w:rsid w:val="0008330E"/>
    <w:rsid w:val="00085D92"/>
    <w:rsid w:val="000865C9"/>
    <w:rsid w:val="000900BD"/>
    <w:rsid w:val="00096BC8"/>
    <w:rsid w:val="000A187D"/>
    <w:rsid w:val="000A47F5"/>
    <w:rsid w:val="000C2C79"/>
    <w:rsid w:val="000D2861"/>
    <w:rsid w:val="000D3A75"/>
    <w:rsid w:val="000D6A11"/>
    <w:rsid w:val="000E0315"/>
    <w:rsid w:val="000E2273"/>
    <w:rsid w:val="000E278B"/>
    <w:rsid w:val="00100CAF"/>
    <w:rsid w:val="001049CF"/>
    <w:rsid w:val="00105D4D"/>
    <w:rsid w:val="00137028"/>
    <w:rsid w:val="00142AD5"/>
    <w:rsid w:val="001457E6"/>
    <w:rsid w:val="001541D5"/>
    <w:rsid w:val="00156B38"/>
    <w:rsid w:val="00161BA6"/>
    <w:rsid w:val="00164634"/>
    <w:rsid w:val="00175F20"/>
    <w:rsid w:val="00190814"/>
    <w:rsid w:val="00196B20"/>
    <w:rsid w:val="00197556"/>
    <w:rsid w:val="001A6F43"/>
    <w:rsid w:val="001B0629"/>
    <w:rsid w:val="001C4F4E"/>
    <w:rsid w:val="001C5DBB"/>
    <w:rsid w:val="001D437F"/>
    <w:rsid w:val="001D4A4D"/>
    <w:rsid w:val="001D4D16"/>
    <w:rsid w:val="001D551E"/>
    <w:rsid w:val="001E11DD"/>
    <w:rsid w:val="001E13B4"/>
    <w:rsid w:val="001E3D00"/>
    <w:rsid w:val="001E4492"/>
    <w:rsid w:val="001F52A4"/>
    <w:rsid w:val="00203E58"/>
    <w:rsid w:val="00216093"/>
    <w:rsid w:val="00247EA2"/>
    <w:rsid w:val="002520F7"/>
    <w:rsid w:val="0026395A"/>
    <w:rsid w:val="002702ED"/>
    <w:rsid w:val="00286334"/>
    <w:rsid w:val="002952F8"/>
    <w:rsid w:val="0029571A"/>
    <w:rsid w:val="00296EE0"/>
    <w:rsid w:val="002A3847"/>
    <w:rsid w:val="002B3D02"/>
    <w:rsid w:val="002B7280"/>
    <w:rsid w:val="002D75EE"/>
    <w:rsid w:val="002F32D0"/>
    <w:rsid w:val="002F63D4"/>
    <w:rsid w:val="00327EEE"/>
    <w:rsid w:val="00332502"/>
    <w:rsid w:val="00336008"/>
    <w:rsid w:val="00337E87"/>
    <w:rsid w:val="003444C6"/>
    <w:rsid w:val="00347403"/>
    <w:rsid w:val="00347B37"/>
    <w:rsid w:val="00352473"/>
    <w:rsid w:val="00352584"/>
    <w:rsid w:val="00353F7F"/>
    <w:rsid w:val="00355271"/>
    <w:rsid w:val="0035537F"/>
    <w:rsid w:val="00357E90"/>
    <w:rsid w:val="00367468"/>
    <w:rsid w:val="00370D16"/>
    <w:rsid w:val="003800D7"/>
    <w:rsid w:val="00380680"/>
    <w:rsid w:val="00396A45"/>
    <w:rsid w:val="003B4F63"/>
    <w:rsid w:val="003C0044"/>
    <w:rsid w:val="003D46E9"/>
    <w:rsid w:val="003E319B"/>
    <w:rsid w:val="003F5E6A"/>
    <w:rsid w:val="00403232"/>
    <w:rsid w:val="00405F4D"/>
    <w:rsid w:val="00415AB0"/>
    <w:rsid w:val="0041608F"/>
    <w:rsid w:val="0042718B"/>
    <w:rsid w:val="004354CF"/>
    <w:rsid w:val="00436B9E"/>
    <w:rsid w:val="00443DDD"/>
    <w:rsid w:val="00457E43"/>
    <w:rsid w:val="00460A99"/>
    <w:rsid w:val="00467BA9"/>
    <w:rsid w:val="00491FB6"/>
    <w:rsid w:val="00495A18"/>
    <w:rsid w:val="004A5DE7"/>
    <w:rsid w:val="004B1047"/>
    <w:rsid w:val="004B62A1"/>
    <w:rsid w:val="004C39CC"/>
    <w:rsid w:val="004D06D9"/>
    <w:rsid w:val="004E1D0F"/>
    <w:rsid w:val="004E24ED"/>
    <w:rsid w:val="004E2959"/>
    <w:rsid w:val="005074F8"/>
    <w:rsid w:val="005079EB"/>
    <w:rsid w:val="00511928"/>
    <w:rsid w:val="005230C0"/>
    <w:rsid w:val="00524258"/>
    <w:rsid w:val="00536AF5"/>
    <w:rsid w:val="00543EB6"/>
    <w:rsid w:val="0055093F"/>
    <w:rsid w:val="005522F5"/>
    <w:rsid w:val="00552C9B"/>
    <w:rsid w:val="00574743"/>
    <w:rsid w:val="00580B22"/>
    <w:rsid w:val="00583E89"/>
    <w:rsid w:val="00596FEF"/>
    <w:rsid w:val="005972E3"/>
    <w:rsid w:val="005A255A"/>
    <w:rsid w:val="005B190B"/>
    <w:rsid w:val="005C42E9"/>
    <w:rsid w:val="005C5CF2"/>
    <w:rsid w:val="005E1561"/>
    <w:rsid w:val="005E29AD"/>
    <w:rsid w:val="005E3093"/>
    <w:rsid w:val="00601F49"/>
    <w:rsid w:val="00603D71"/>
    <w:rsid w:val="006158E7"/>
    <w:rsid w:val="00620C58"/>
    <w:rsid w:val="00652ADC"/>
    <w:rsid w:val="00655A01"/>
    <w:rsid w:val="00660A18"/>
    <w:rsid w:val="0067026C"/>
    <w:rsid w:val="00670DAA"/>
    <w:rsid w:val="00686BA2"/>
    <w:rsid w:val="006A5F6C"/>
    <w:rsid w:val="006A6313"/>
    <w:rsid w:val="006C1852"/>
    <w:rsid w:val="006D7C5A"/>
    <w:rsid w:val="006F0334"/>
    <w:rsid w:val="007049A2"/>
    <w:rsid w:val="00707203"/>
    <w:rsid w:val="00711DA3"/>
    <w:rsid w:val="007205FC"/>
    <w:rsid w:val="00721F14"/>
    <w:rsid w:val="007365D5"/>
    <w:rsid w:val="00742C56"/>
    <w:rsid w:val="0074593A"/>
    <w:rsid w:val="00757497"/>
    <w:rsid w:val="0076058F"/>
    <w:rsid w:val="00763BF2"/>
    <w:rsid w:val="00770A56"/>
    <w:rsid w:val="00774088"/>
    <w:rsid w:val="007813D5"/>
    <w:rsid w:val="007900B6"/>
    <w:rsid w:val="00792C2C"/>
    <w:rsid w:val="007A0631"/>
    <w:rsid w:val="007C14F6"/>
    <w:rsid w:val="007C508A"/>
    <w:rsid w:val="007C7FE3"/>
    <w:rsid w:val="007E2181"/>
    <w:rsid w:val="007F3ABF"/>
    <w:rsid w:val="0080133B"/>
    <w:rsid w:val="008019B9"/>
    <w:rsid w:val="0080286E"/>
    <w:rsid w:val="0080786A"/>
    <w:rsid w:val="008173C7"/>
    <w:rsid w:val="00817FA8"/>
    <w:rsid w:val="008277A3"/>
    <w:rsid w:val="008321E6"/>
    <w:rsid w:val="008339E4"/>
    <w:rsid w:val="00845F31"/>
    <w:rsid w:val="00850B0F"/>
    <w:rsid w:val="00876B4F"/>
    <w:rsid w:val="008860B1"/>
    <w:rsid w:val="00887A9C"/>
    <w:rsid w:val="00891AF4"/>
    <w:rsid w:val="00894C97"/>
    <w:rsid w:val="0089691C"/>
    <w:rsid w:val="008B1C9E"/>
    <w:rsid w:val="008C7E6E"/>
    <w:rsid w:val="008D5747"/>
    <w:rsid w:val="008D68C2"/>
    <w:rsid w:val="008F449B"/>
    <w:rsid w:val="008F4725"/>
    <w:rsid w:val="009102CF"/>
    <w:rsid w:val="00935F7A"/>
    <w:rsid w:val="00936ED0"/>
    <w:rsid w:val="00943730"/>
    <w:rsid w:val="009511A3"/>
    <w:rsid w:val="009556A6"/>
    <w:rsid w:val="009662D0"/>
    <w:rsid w:val="00970CCA"/>
    <w:rsid w:val="009772CD"/>
    <w:rsid w:val="00985EBA"/>
    <w:rsid w:val="00987606"/>
    <w:rsid w:val="00997BCE"/>
    <w:rsid w:val="009A68E2"/>
    <w:rsid w:val="009B2026"/>
    <w:rsid w:val="009B59FF"/>
    <w:rsid w:val="009D1359"/>
    <w:rsid w:val="009D156C"/>
    <w:rsid w:val="009D79DC"/>
    <w:rsid w:val="009E3445"/>
    <w:rsid w:val="009F6643"/>
    <w:rsid w:val="009F68EF"/>
    <w:rsid w:val="009F777D"/>
    <w:rsid w:val="00A01676"/>
    <w:rsid w:val="00A26A78"/>
    <w:rsid w:val="00A36155"/>
    <w:rsid w:val="00A431C3"/>
    <w:rsid w:val="00A5672C"/>
    <w:rsid w:val="00A608E8"/>
    <w:rsid w:val="00A67B81"/>
    <w:rsid w:val="00A74203"/>
    <w:rsid w:val="00A76CF0"/>
    <w:rsid w:val="00AB53A4"/>
    <w:rsid w:val="00AD0E08"/>
    <w:rsid w:val="00AD1A53"/>
    <w:rsid w:val="00AE37FF"/>
    <w:rsid w:val="00AE58E9"/>
    <w:rsid w:val="00AE5D94"/>
    <w:rsid w:val="00AE73B7"/>
    <w:rsid w:val="00B12C54"/>
    <w:rsid w:val="00B2348D"/>
    <w:rsid w:val="00B24781"/>
    <w:rsid w:val="00B248C1"/>
    <w:rsid w:val="00B2537B"/>
    <w:rsid w:val="00B2634B"/>
    <w:rsid w:val="00B308DC"/>
    <w:rsid w:val="00B37751"/>
    <w:rsid w:val="00B4440E"/>
    <w:rsid w:val="00B46C4F"/>
    <w:rsid w:val="00B50F12"/>
    <w:rsid w:val="00B55BBB"/>
    <w:rsid w:val="00B65057"/>
    <w:rsid w:val="00B740BF"/>
    <w:rsid w:val="00B77377"/>
    <w:rsid w:val="00B81BD2"/>
    <w:rsid w:val="00B90E7F"/>
    <w:rsid w:val="00BB3B7E"/>
    <w:rsid w:val="00BC0BE4"/>
    <w:rsid w:val="00BE047A"/>
    <w:rsid w:val="00C014C3"/>
    <w:rsid w:val="00C02FEA"/>
    <w:rsid w:val="00C038EF"/>
    <w:rsid w:val="00C04C9E"/>
    <w:rsid w:val="00C12664"/>
    <w:rsid w:val="00C24A15"/>
    <w:rsid w:val="00C35962"/>
    <w:rsid w:val="00C4505F"/>
    <w:rsid w:val="00C64792"/>
    <w:rsid w:val="00C70045"/>
    <w:rsid w:val="00C73B6E"/>
    <w:rsid w:val="00C85D73"/>
    <w:rsid w:val="00C90A49"/>
    <w:rsid w:val="00C92019"/>
    <w:rsid w:val="00CA15C5"/>
    <w:rsid w:val="00CA5521"/>
    <w:rsid w:val="00CB3F23"/>
    <w:rsid w:val="00CB6989"/>
    <w:rsid w:val="00CC1CC2"/>
    <w:rsid w:val="00CC1F90"/>
    <w:rsid w:val="00CC3B5C"/>
    <w:rsid w:val="00CC666C"/>
    <w:rsid w:val="00CD2D3F"/>
    <w:rsid w:val="00CE5FF6"/>
    <w:rsid w:val="00CF7BB4"/>
    <w:rsid w:val="00D16BF6"/>
    <w:rsid w:val="00D16C8A"/>
    <w:rsid w:val="00D207F0"/>
    <w:rsid w:val="00D21058"/>
    <w:rsid w:val="00D300E9"/>
    <w:rsid w:val="00D465B7"/>
    <w:rsid w:val="00D51007"/>
    <w:rsid w:val="00D54F97"/>
    <w:rsid w:val="00D5710D"/>
    <w:rsid w:val="00D65F5E"/>
    <w:rsid w:val="00D72C03"/>
    <w:rsid w:val="00D80F9A"/>
    <w:rsid w:val="00D83FD9"/>
    <w:rsid w:val="00DA2958"/>
    <w:rsid w:val="00DA487C"/>
    <w:rsid w:val="00DB56A5"/>
    <w:rsid w:val="00DB7302"/>
    <w:rsid w:val="00DB7537"/>
    <w:rsid w:val="00DB7686"/>
    <w:rsid w:val="00DD58A6"/>
    <w:rsid w:val="00DD5E12"/>
    <w:rsid w:val="00DD691B"/>
    <w:rsid w:val="00E17F62"/>
    <w:rsid w:val="00E22BC9"/>
    <w:rsid w:val="00E233F5"/>
    <w:rsid w:val="00E44C56"/>
    <w:rsid w:val="00E508FF"/>
    <w:rsid w:val="00E54517"/>
    <w:rsid w:val="00E64F5E"/>
    <w:rsid w:val="00E72230"/>
    <w:rsid w:val="00E77787"/>
    <w:rsid w:val="00E8232D"/>
    <w:rsid w:val="00E84523"/>
    <w:rsid w:val="00E939D2"/>
    <w:rsid w:val="00E97033"/>
    <w:rsid w:val="00EA60F2"/>
    <w:rsid w:val="00EB265D"/>
    <w:rsid w:val="00EB5937"/>
    <w:rsid w:val="00EC2028"/>
    <w:rsid w:val="00EC6DC2"/>
    <w:rsid w:val="00ED2B75"/>
    <w:rsid w:val="00ED718B"/>
    <w:rsid w:val="00ED79DB"/>
    <w:rsid w:val="00EE1D8B"/>
    <w:rsid w:val="00EE27C1"/>
    <w:rsid w:val="00F02A8D"/>
    <w:rsid w:val="00F0695D"/>
    <w:rsid w:val="00F10EAA"/>
    <w:rsid w:val="00F24C40"/>
    <w:rsid w:val="00F3050D"/>
    <w:rsid w:val="00F324E5"/>
    <w:rsid w:val="00F42BF9"/>
    <w:rsid w:val="00F562B0"/>
    <w:rsid w:val="00F65692"/>
    <w:rsid w:val="00F90C12"/>
    <w:rsid w:val="00F92D41"/>
    <w:rsid w:val="00F93578"/>
    <w:rsid w:val="00FA34F1"/>
    <w:rsid w:val="00FB5E12"/>
    <w:rsid w:val="00FC15A6"/>
    <w:rsid w:val="00FC5E2E"/>
    <w:rsid w:val="00FC6268"/>
    <w:rsid w:val="00FF03AE"/>
    <w:rsid w:val="00FF2659"/>
    <w:rsid w:val="00FF28AC"/>
    <w:rsid w:val="1AF83213"/>
    <w:rsid w:val="4B647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53A813"/>
  <w15:docId w15:val="{4855046B-CCD9-458D-A16F-4FA1EDD09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ind w:firstLineChars="200" w:firstLine="200"/>
      <w:jc w:val="left"/>
    </w:pPr>
    <w:rPr>
      <w:rFonts w:ascii="Calibri" w:eastAsia="宋体" w:hAnsi="Calibri" w:cs="Times New Roman"/>
    </w:rPr>
  </w:style>
  <w:style w:type="paragraph" w:styleId="a5">
    <w:name w:val="Plain Text"/>
    <w:basedOn w:val="a"/>
    <w:link w:val="a6"/>
    <w:qFormat/>
    <w:rPr>
      <w:rFonts w:ascii="宋体" w:eastAsia="宋体" w:hAnsi="Courier New" w:cs="Times New Roman"/>
      <w:szCs w:val="24"/>
    </w:rPr>
  </w:style>
  <w:style w:type="paragraph" w:styleId="a7">
    <w:name w:val="Balloon Text"/>
    <w:basedOn w:val="a"/>
    <w:link w:val="a8"/>
    <w:uiPriority w:val="99"/>
    <w:semiHidden/>
    <w:unhideWhenUsed/>
    <w:qFormat/>
    <w:pPr>
      <w:ind w:firstLineChars="200" w:firstLine="200"/>
    </w:pPr>
    <w:rPr>
      <w:rFonts w:ascii="Calibri" w:eastAsia="宋体" w:hAnsi="Calibri" w:cs="Times New Roman"/>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paragraph" w:styleId="ae">
    <w:name w:val="annotation subject"/>
    <w:basedOn w:val="a3"/>
    <w:next w:val="a3"/>
    <w:link w:val="af"/>
    <w:uiPriority w:val="99"/>
    <w:semiHidden/>
    <w:unhideWhenUsed/>
    <w:rPr>
      <w:b/>
      <w:bCs/>
    </w:rPr>
  </w:style>
  <w:style w:type="table" w:styleId="af0">
    <w:name w:val="Table Grid"/>
    <w:basedOn w:val="a1"/>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Strong"/>
    <w:basedOn w:val="a0"/>
    <w:uiPriority w:val="22"/>
    <w:qFormat/>
    <w:rPr>
      <w:b/>
      <w:bCs/>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semiHidden/>
    <w:qFormat/>
    <w:rPr>
      <w:rFonts w:ascii="Calibri" w:eastAsia="宋体" w:hAnsi="Calibri" w:cs="Times New Roman"/>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 w:type="character" w:customStyle="1" w:styleId="af">
    <w:name w:val="批注主题 字符"/>
    <w:basedOn w:val="a4"/>
    <w:link w:val="ae"/>
    <w:uiPriority w:val="99"/>
    <w:semiHidden/>
    <w:rPr>
      <w:rFonts w:ascii="Calibri" w:eastAsia="宋体" w:hAnsi="Calibri" w:cs="Times New Roman"/>
      <w:b/>
      <w:bCs/>
    </w:rPr>
  </w:style>
  <w:style w:type="paragraph" w:styleId="af2">
    <w:name w:val="List Paragraph"/>
    <w:basedOn w:val="a"/>
    <w:uiPriority w:val="99"/>
    <w:qFormat/>
    <w:pPr>
      <w:ind w:firstLineChars="200" w:firstLine="420"/>
    </w:pPr>
    <w:rPr>
      <w:rFonts w:ascii="Calibri" w:eastAsia="宋体" w:hAnsi="Calibri" w:cs="Times New Roman"/>
    </w:rPr>
  </w:style>
  <w:style w:type="paragraph" w:styleId="af3">
    <w:name w:val="No Spacing"/>
    <w:uiPriority w:val="1"/>
    <w:qFormat/>
    <w:pPr>
      <w:widowControl w:val="0"/>
      <w:ind w:firstLineChars="200" w:firstLine="200"/>
      <w:jc w:val="both"/>
    </w:pPr>
    <w:rPr>
      <w:rFonts w:ascii="Calibri" w:eastAsia="宋体" w:hAnsi="Calibri" w:cs="Times New Roman"/>
      <w:kern w:val="2"/>
      <w:sz w:val="21"/>
      <w:szCs w:val="22"/>
    </w:rPr>
  </w:style>
  <w:style w:type="character" w:customStyle="1" w:styleId="10">
    <w:name w:val="标题 1 字符"/>
    <w:basedOn w:val="a0"/>
    <w:link w:val="1"/>
    <w:uiPriority w:val="9"/>
    <w:rPr>
      <w:rFonts w:ascii="宋体" w:eastAsia="宋体" w:hAnsi="宋体" w:cs="宋体"/>
      <w:b/>
      <w:bCs/>
      <w:kern w:val="36"/>
      <w:sz w:val="48"/>
      <w:szCs w:val="48"/>
    </w:rPr>
  </w:style>
  <w:style w:type="paragraph" w:customStyle="1" w:styleId="11">
    <w:name w:val="修订1"/>
    <w:hidden/>
    <w:uiPriority w:val="99"/>
    <w:semiHidden/>
    <w:rPr>
      <w:kern w:val="2"/>
      <w:sz w:val="21"/>
      <w:szCs w:val="22"/>
    </w:rPr>
  </w:style>
  <w:style w:type="character" w:customStyle="1" w:styleId="a6">
    <w:name w:val="纯文本 字符"/>
    <w:basedOn w:val="a0"/>
    <w:link w:val="a5"/>
    <w:rPr>
      <w:rFonts w:ascii="宋体" w:eastAsia="宋体" w:hAnsi="Courier New"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ccgp.gov.cn/c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cgp.gov.cn/c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861</Words>
  <Characters>4913</Characters>
  <Application>Microsoft Office Word</Application>
  <DocSecurity>0</DocSecurity>
  <Lines>40</Lines>
  <Paragraphs>11</Paragraphs>
  <ScaleCrop>false</ScaleCrop>
  <Company>Microsoft</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xxzxtest</dc:creator>
  <cp:lastModifiedBy>李超然</cp:lastModifiedBy>
  <cp:revision>8</cp:revision>
  <cp:lastPrinted>2022-03-31T05:42:00Z</cp:lastPrinted>
  <dcterms:created xsi:type="dcterms:W3CDTF">2025-08-25T01:26:00Z</dcterms:created>
  <dcterms:modified xsi:type="dcterms:W3CDTF">2025-08-26T08:08:00Z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eyJoZGlkIjoiYzJlMTk4MzQ4MDZiMDk0ODBjMDRlMWQ0YzIxODYyMjYiLCJ1c2VySWQiOiIzNTQwMzYyNjIifQ==</vt:lpwstr>
  </property>
  <property fmtid="{D5CDD505-2E9C-101B-9397-08002B2CF9AE}" pid="3" name="KSOProductBuildVer">
    <vt:lpwstr>2052-12.1.0.22529</vt:lpwstr>
  </property>
  <property fmtid="{D5CDD505-2E9C-101B-9397-08002B2CF9AE}" pid="4" name="ICV">
    <vt:lpwstr>91983AFE44D940F7AD7C25A987E06F76_12</vt:lpwstr>
  </property>
</Properties>
</file>