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77777777" w:rsidR="004F2C69" w:rsidRDefault="00000000">
      <w:pPr>
        <w:pStyle w:val="1"/>
        <w:spacing w:line="360" w:lineRule="auto"/>
        <w:rPr>
          <w:rFonts w:ascii="宋体" w:hAnsi="宋体" w:hint="eastAsia"/>
          <w:sz w:val="32"/>
          <w:szCs w:val="32"/>
        </w:rPr>
      </w:pPr>
      <w:r>
        <w:rPr>
          <w:rFonts w:ascii="宋体" w:hAnsi="宋体" w:hint="eastAsia"/>
          <w:sz w:val="32"/>
          <w:szCs w:val="32"/>
        </w:rPr>
        <w:t>北京大学人民医院虚拟化系统运维</w:t>
      </w:r>
      <w:r>
        <w:rPr>
          <w:rFonts w:ascii="宋体" w:hAnsi="宋体"/>
          <w:sz w:val="32"/>
          <w:szCs w:val="32"/>
        </w:rPr>
        <w:t>项目</w:t>
      </w:r>
    </w:p>
    <w:p w14:paraId="3C5C4D6A" w14:textId="77777777" w:rsidR="004F2C69" w:rsidRDefault="00000000">
      <w:pPr>
        <w:spacing w:line="360" w:lineRule="auto"/>
        <w:rPr>
          <w:rFonts w:ascii="宋体" w:hAnsi="宋体" w:hint="eastAsia"/>
          <w:sz w:val="32"/>
          <w:szCs w:val="32"/>
        </w:rPr>
      </w:pPr>
      <w:r>
        <w:rPr>
          <w:rFonts w:ascii="宋体" w:hAnsi="宋体"/>
          <w:b/>
          <w:bCs/>
          <w:kern w:val="44"/>
          <w:sz w:val="32"/>
          <w:szCs w:val="32"/>
        </w:rPr>
        <w:t>采购文件</w:t>
      </w:r>
    </w:p>
    <w:p w14:paraId="3C12BE57" w14:textId="77777777" w:rsidR="004F2C69" w:rsidRDefault="00000000">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3732CBD2" w14:textId="77777777" w:rsidR="004F2C69" w:rsidRDefault="00000000">
      <w:pPr>
        <w:pStyle w:val="af5"/>
        <w:widowControl/>
        <w:spacing w:beforeLines="50" w:before="156" w:line="360" w:lineRule="auto"/>
        <w:ind w:firstLine="372"/>
        <w:rPr>
          <w:rFonts w:ascii="宋体" w:hAnsi="宋体" w:hint="eastAsia"/>
          <w:kern w:val="2"/>
          <w:sz w:val="21"/>
          <w:szCs w:val="21"/>
        </w:rPr>
      </w:pPr>
      <w:r>
        <w:rPr>
          <w:rFonts w:ascii="宋体" w:hAnsi="宋体" w:hint="eastAsia"/>
          <w:kern w:val="2"/>
          <w:sz w:val="21"/>
          <w:szCs w:val="21"/>
        </w:rPr>
        <w:t>北京大学人民医院从2012年上线VMware虚拟化平台以来，多数业务系统均部署在虚拟化平台上，为医院的临床、科研、运营等业务提供信息化支撑。虚拟化平台承载了我院核心系统。为我院虚拟化平台稳定运，需要提供运维保障工作，运维服务包含系统的日常运行维护、系统巡检、系统故障响应及处理。</w:t>
      </w:r>
    </w:p>
    <w:p w14:paraId="5058E6AB" w14:textId="77777777" w:rsidR="004F2C69" w:rsidRDefault="00000000">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52520A1E" w:rsidR="004F2C69" w:rsidRDefault="00000000">
      <w:pPr>
        <w:pStyle w:val="af"/>
        <w:spacing w:line="360" w:lineRule="auto"/>
        <w:ind w:left="432" w:firstLineChars="0" w:firstLine="0"/>
        <w:rPr>
          <w:rFonts w:ascii="宋体" w:hAnsi="宋体" w:hint="eastAsia"/>
          <w:szCs w:val="21"/>
        </w:rPr>
      </w:pPr>
      <w:r>
        <w:rPr>
          <w:rFonts w:ascii="宋体" w:hAnsi="宋体" w:hint="eastAsia"/>
          <w:szCs w:val="21"/>
        </w:rPr>
        <w:t>项目预算总金额为</w:t>
      </w:r>
      <w:r w:rsidR="00CB2514">
        <w:rPr>
          <w:rFonts w:ascii="宋体" w:hAnsi="宋体" w:hint="eastAsia"/>
          <w:szCs w:val="21"/>
          <w:highlight w:val="green"/>
        </w:rPr>
        <w:t>35</w:t>
      </w:r>
      <w:r>
        <w:rPr>
          <w:rFonts w:ascii="宋体" w:hAnsi="宋体"/>
          <w:szCs w:val="21"/>
          <w:highlight w:val="green"/>
        </w:rPr>
        <w:t>万</w:t>
      </w:r>
      <w:r>
        <w:rPr>
          <w:rFonts w:ascii="宋体" w:hAnsi="宋体" w:hint="eastAsia"/>
          <w:szCs w:val="21"/>
        </w:rPr>
        <w:t>元。</w:t>
      </w:r>
    </w:p>
    <w:p w14:paraId="0348912D" w14:textId="77777777" w:rsidR="004F2C69" w:rsidRDefault="00000000">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1B4C6DB0" w14:textId="77777777" w:rsidR="004F2C69" w:rsidRDefault="00000000">
      <w:pPr>
        <w:spacing w:beforeLines="50" w:before="156" w:afterLines="50" w:after="156" w:line="360" w:lineRule="auto"/>
        <w:ind w:firstLineChars="200" w:firstLine="420"/>
        <w:rPr>
          <w:rFonts w:ascii="宋体" w:hAnsi="宋体" w:hint="eastAsia"/>
          <w:szCs w:val="21"/>
        </w:rPr>
      </w:pPr>
      <w:r>
        <w:rPr>
          <w:rFonts w:ascii="宋体" w:hAnsi="宋体" w:hint="eastAsia"/>
          <w:szCs w:val="21"/>
        </w:rPr>
        <w:t>自合同签订之日起1年</w:t>
      </w:r>
    </w:p>
    <w:p w14:paraId="2A4E5339" w14:textId="77777777" w:rsidR="004F2C69" w:rsidRDefault="00000000">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5A22F6C5" w14:textId="77777777" w:rsidR="004F2C69" w:rsidRDefault="00000000">
      <w:pPr>
        <w:spacing w:beforeLines="50" w:before="156" w:afterLines="50" w:after="156" w:line="360" w:lineRule="auto"/>
        <w:ind w:firstLineChars="200" w:firstLine="420"/>
        <w:rPr>
          <w:rFonts w:ascii="宋体" w:hAnsi="宋体" w:hint="eastAsia"/>
          <w:szCs w:val="21"/>
        </w:rPr>
      </w:pPr>
      <w:r>
        <w:rPr>
          <w:rFonts w:ascii="宋体" w:hAnsi="宋体" w:hint="eastAsia"/>
          <w:szCs w:val="21"/>
        </w:rPr>
        <w:t>1. 技术支持服务</w:t>
      </w:r>
    </w:p>
    <w:p w14:paraId="3F9E3EDC" w14:textId="77777777" w:rsidR="004F2C69" w:rsidRDefault="00000000">
      <w:pPr>
        <w:spacing w:beforeLines="50" w:before="156" w:afterLines="50" w:after="156" w:line="360" w:lineRule="auto"/>
        <w:ind w:firstLineChars="200" w:firstLine="420"/>
        <w:rPr>
          <w:rFonts w:ascii="宋体" w:hAnsi="宋体" w:hint="eastAsia"/>
          <w:szCs w:val="21"/>
        </w:rPr>
      </w:pPr>
      <w:r>
        <w:rPr>
          <w:rFonts w:ascii="宋体" w:hAnsi="宋体" w:hint="eastAsia"/>
          <w:szCs w:val="21"/>
        </w:rPr>
        <w:t>在服务期内，服务商需提供7*24小时电话支持，30分钟内远程支持，2小时内到现场支持，提供项目的责任工程师及客户经理的联系电话，责任工程师由资深虚拟化工程师且工作服务年限不少于6年 担任并提供技术服务，进行技术咨询、故障分析、远程诊断等。</w:t>
      </w:r>
    </w:p>
    <w:p w14:paraId="1373F411" w14:textId="77777777" w:rsidR="004F2C69" w:rsidRDefault="00000000">
      <w:pPr>
        <w:spacing w:beforeLines="50" w:before="156" w:afterLines="50" w:after="156" w:line="360" w:lineRule="auto"/>
        <w:ind w:firstLineChars="200" w:firstLine="420"/>
        <w:rPr>
          <w:rFonts w:ascii="宋体" w:hAnsi="宋体" w:hint="eastAsia"/>
          <w:szCs w:val="21"/>
        </w:rPr>
      </w:pPr>
      <w:r>
        <w:rPr>
          <w:rFonts w:ascii="宋体" w:hAnsi="宋体" w:hint="eastAsia"/>
          <w:szCs w:val="21"/>
        </w:rPr>
        <w:t>2.季度巡检及分析报告</w:t>
      </w:r>
    </w:p>
    <w:p w14:paraId="34DE6134" w14:textId="77777777" w:rsidR="004F2C69" w:rsidRDefault="00000000">
      <w:pPr>
        <w:spacing w:beforeLines="50" w:before="156" w:afterLines="50" w:after="156" w:line="360" w:lineRule="auto"/>
        <w:ind w:firstLineChars="200" w:firstLine="420"/>
        <w:rPr>
          <w:rFonts w:ascii="宋体" w:hAnsi="宋体" w:hint="eastAsia"/>
          <w:szCs w:val="21"/>
        </w:rPr>
      </w:pPr>
      <w:r>
        <w:rPr>
          <w:rFonts w:ascii="宋体" w:hAnsi="宋体" w:hint="eastAsia"/>
          <w:szCs w:val="21"/>
        </w:rPr>
        <w:t>按季度对我院虚拟化系统进行深度分析，并提供相应的虚拟化系统健康性深度分析报告，全年共四份。报告内容除普通健康性分析项之外，还包括；对系统的安全使用进行合理化建议；对系统的配置变更、对象变更进行分析和统计等内容。</w:t>
      </w:r>
    </w:p>
    <w:p w14:paraId="3414096C" w14:textId="77777777" w:rsidR="004F2C69" w:rsidRDefault="00000000">
      <w:pPr>
        <w:spacing w:beforeLines="50" w:before="156" w:afterLines="50" w:after="156" w:line="360" w:lineRule="auto"/>
        <w:ind w:firstLineChars="200" w:firstLine="420"/>
        <w:rPr>
          <w:rFonts w:ascii="宋体" w:hAnsi="宋体" w:hint="eastAsia"/>
          <w:szCs w:val="21"/>
        </w:rPr>
      </w:pPr>
      <w:r>
        <w:rPr>
          <w:rFonts w:ascii="宋体" w:hAnsi="宋体" w:hint="eastAsia"/>
          <w:szCs w:val="21"/>
        </w:rPr>
        <w:t>3.故障处理服务：</w:t>
      </w:r>
    </w:p>
    <w:p w14:paraId="2D8FA5F5" w14:textId="77777777" w:rsidR="004F2C69" w:rsidRDefault="00000000">
      <w:pPr>
        <w:spacing w:beforeLines="50" w:before="156" w:afterLines="50" w:after="156" w:line="360" w:lineRule="auto"/>
        <w:ind w:firstLineChars="200" w:firstLine="420"/>
        <w:rPr>
          <w:rFonts w:ascii="宋体" w:hAnsi="宋体" w:hint="eastAsia"/>
          <w:szCs w:val="21"/>
        </w:rPr>
      </w:pPr>
      <w:r>
        <w:rPr>
          <w:rFonts w:ascii="宋体" w:hAnsi="宋体" w:hint="eastAsia"/>
          <w:szCs w:val="21"/>
        </w:rPr>
        <w:t>对维护对象能及时发现存在的问题和隐患，系统出现故障时能及时修复或解决，保障系统的正常运行和数据安全。</w:t>
      </w:r>
    </w:p>
    <w:p w14:paraId="78B2C44B" w14:textId="77777777" w:rsidR="004F2C69" w:rsidRDefault="00000000">
      <w:pPr>
        <w:spacing w:beforeLines="50" w:before="156" w:afterLines="50" w:after="156" w:line="360" w:lineRule="auto"/>
        <w:ind w:firstLineChars="200" w:firstLine="420"/>
        <w:rPr>
          <w:rFonts w:ascii="宋体" w:hAnsi="宋体" w:hint="eastAsia"/>
          <w:szCs w:val="21"/>
        </w:rPr>
      </w:pPr>
      <w:r>
        <w:rPr>
          <w:rFonts w:ascii="宋体" w:hAnsi="宋体" w:hint="eastAsia"/>
          <w:szCs w:val="21"/>
        </w:rPr>
        <w:t>4.突发性问题服务：</w:t>
      </w:r>
    </w:p>
    <w:p w14:paraId="79EBD7F1" w14:textId="77777777" w:rsidR="004F2C69" w:rsidRDefault="00000000">
      <w:pPr>
        <w:spacing w:beforeLines="50" w:before="156" w:afterLines="50" w:after="156" w:line="360" w:lineRule="auto"/>
        <w:ind w:firstLineChars="200" w:firstLine="420"/>
        <w:rPr>
          <w:rFonts w:ascii="宋体" w:hAnsi="宋体" w:hint="eastAsia"/>
          <w:szCs w:val="21"/>
        </w:rPr>
      </w:pPr>
      <w:r>
        <w:rPr>
          <w:rFonts w:ascii="宋体" w:hAnsi="宋体" w:hint="eastAsia"/>
          <w:szCs w:val="21"/>
        </w:rPr>
        <w:t>在服务期内，服务商工程师需在医院信息技术人员要求时间内进行远程支持服务。对于无法保证通过远程支持解决的问题，在与用户协商之后，工程师需尽快赶到现场，尽可能减少系统故障对用户的影响。对于突发性问题，服务商需根据医院信息技术人员要求，看是否</w:t>
      </w:r>
      <w:r>
        <w:rPr>
          <w:rFonts w:ascii="宋体" w:hAnsi="宋体" w:hint="eastAsia"/>
          <w:szCs w:val="21"/>
        </w:rPr>
        <w:lastRenderedPageBreak/>
        <w:t>需要出具相关分析报告。如需要，将配合提供相关突发性问题的分析报告。</w:t>
      </w:r>
    </w:p>
    <w:p w14:paraId="6CB92064" w14:textId="77777777" w:rsidR="004F2C69" w:rsidRDefault="00000000">
      <w:pPr>
        <w:spacing w:beforeLines="50" w:before="156" w:afterLines="50" w:after="156" w:line="360" w:lineRule="auto"/>
        <w:ind w:firstLineChars="200" w:firstLine="420"/>
        <w:rPr>
          <w:rFonts w:ascii="宋体" w:hAnsi="宋体" w:hint="eastAsia"/>
          <w:szCs w:val="21"/>
        </w:rPr>
      </w:pPr>
      <w:r>
        <w:rPr>
          <w:rFonts w:ascii="宋体" w:hAnsi="宋体" w:hint="eastAsia"/>
          <w:szCs w:val="21"/>
        </w:rPr>
        <w:t>5.方案提供及虚拟化环境优化服务：</w:t>
      </w:r>
    </w:p>
    <w:p w14:paraId="60A9E38E" w14:textId="77777777" w:rsidR="004F2C69" w:rsidRDefault="00000000">
      <w:pPr>
        <w:spacing w:beforeLines="50" w:before="156" w:afterLines="50" w:after="156" w:line="360" w:lineRule="auto"/>
        <w:ind w:firstLineChars="200" w:firstLine="420"/>
        <w:rPr>
          <w:rFonts w:ascii="宋体" w:hAnsi="宋体" w:hint="eastAsia"/>
          <w:szCs w:val="21"/>
        </w:rPr>
      </w:pPr>
      <w:r>
        <w:rPr>
          <w:rFonts w:ascii="宋体" w:hAnsi="宋体" w:hint="eastAsia"/>
          <w:szCs w:val="21"/>
        </w:rPr>
        <w:t>供应商能够根据自身的经验和用户业务系统的运行状态，按照用户需求提供配置调整和系统优化的书面解决方案和操作手册，并确保操作手册的完整、准确性。经用户验证有效后，在医院信息人员授权下对业务系统进行配置调整以优化系统，使业务系统始终在最佳状态下运行。</w:t>
      </w:r>
    </w:p>
    <w:p w14:paraId="62669D73" w14:textId="77777777" w:rsidR="004F2C69" w:rsidRDefault="00000000">
      <w:pPr>
        <w:spacing w:beforeLines="50" w:before="156" w:afterLines="50" w:after="156" w:line="360" w:lineRule="auto"/>
        <w:ind w:firstLineChars="200" w:firstLine="420"/>
        <w:rPr>
          <w:rFonts w:ascii="宋体" w:hAnsi="宋体" w:hint="eastAsia"/>
          <w:szCs w:val="21"/>
        </w:rPr>
      </w:pPr>
      <w:r>
        <w:rPr>
          <w:rFonts w:ascii="宋体" w:hAnsi="宋体" w:hint="eastAsia"/>
          <w:szCs w:val="21"/>
        </w:rPr>
        <w:t>6.培训服务：</w:t>
      </w:r>
    </w:p>
    <w:p w14:paraId="0BA9D76D" w14:textId="77777777" w:rsidR="004F2C69" w:rsidRDefault="00000000">
      <w:pPr>
        <w:pStyle w:val="msolistparagraph0"/>
        <w:widowControl/>
        <w:spacing w:line="360" w:lineRule="auto"/>
        <w:ind w:leftChars="200" w:left="420"/>
        <w:rPr>
          <w:rFonts w:ascii="宋体" w:hAnsi="宋体" w:hint="eastAsia"/>
          <w:szCs w:val="21"/>
        </w:rPr>
      </w:pPr>
      <w:r>
        <w:rPr>
          <w:rFonts w:ascii="宋体" w:hAnsi="宋体" w:hint="eastAsia"/>
          <w:szCs w:val="21"/>
        </w:rPr>
        <w:t>按用户需求，供应商对北京大学人民医院提供虚拟化相关技术培训。</w:t>
      </w:r>
    </w:p>
    <w:p w14:paraId="3FDEE7A7" w14:textId="77777777" w:rsidR="004F2C69" w:rsidRDefault="00000000">
      <w:pPr>
        <w:spacing w:beforeLines="50" w:before="156" w:afterLines="50" w:after="156" w:line="360" w:lineRule="auto"/>
        <w:ind w:firstLineChars="200" w:firstLine="420"/>
        <w:rPr>
          <w:rFonts w:ascii="宋体" w:hAnsi="宋体" w:hint="eastAsia"/>
          <w:szCs w:val="21"/>
        </w:rPr>
      </w:pPr>
      <w:r>
        <w:rPr>
          <w:rFonts w:ascii="宋体" w:hAnsi="宋体" w:hint="eastAsia"/>
          <w:szCs w:val="21"/>
        </w:rPr>
        <w:t>7.服务响应要求：</w:t>
      </w:r>
    </w:p>
    <w:p w14:paraId="454D0B0E" w14:textId="77777777" w:rsidR="004F2C69" w:rsidRDefault="00000000">
      <w:pPr>
        <w:spacing w:beforeLines="50" w:before="156" w:afterLines="50" w:after="156" w:line="360" w:lineRule="auto"/>
        <w:ind w:firstLineChars="200" w:firstLine="420"/>
        <w:rPr>
          <w:rFonts w:ascii="宋体" w:hAnsi="宋体" w:hint="eastAsia"/>
          <w:szCs w:val="21"/>
        </w:rPr>
      </w:pPr>
      <w:r>
        <w:rPr>
          <w:rFonts w:ascii="宋体" w:hAnsi="宋体" w:hint="eastAsia"/>
          <w:szCs w:val="21"/>
        </w:rPr>
        <w:t>供应商提供7×24小时服务，接到系统现场服务要求后30分钟内响应，2小时内到达现场，4小时内恢复系统运行，6小时内彻底排除系统问题。</w:t>
      </w:r>
    </w:p>
    <w:p w14:paraId="4990A33B" w14:textId="77777777" w:rsidR="004F2C69" w:rsidRDefault="00000000">
      <w:pPr>
        <w:spacing w:beforeLines="50" w:before="156" w:afterLines="50" w:after="156" w:line="360" w:lineRule="auto"/>
        <w:ind w:firstLineChars="200" w:firstLine="420"/>
        <w:rPr>
          <w:rFonts w:ascii="宋体" w:hAnsi="宋体" w:hint="eastAsia"/>
          <w:szCs w:val="21"/>
        </w:rPr>
      </w:pPr>
      <w:r>
        <w:rPr>
          <w:rFonts w:ascii="宋体" w:hAnsi="宋体" w:hint="eastAsia"/>
          <w:szCs w:val="21"/>
        </w:rPr>
        <w:t>8.项目交付物</w:t>
      </w:r>
    </w:p>
    <w:p w14:paraId="1C3BC1F2" w14:textId="77777777" w:rsidR="004F2C69" w:rsidRDefault="004F2C69"/>
    <w:tbl>
      <w:tblPr>
        <w:tblW w:w="8855" w:type="dxa"/>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925"/>
        <w:gridCol w:w="4940"/>
      </w:tblGrid>
      <w:tr w:rsidR="004F2C69" w14:paraId="4DFE2CAC" w14:textId="77777777">
        <w:trPr>
          <w:trHeight w:val="473"/>
        </w:trPr>
        <w:tc>
          <w:tcPr>
            <w:tcW w:w="990" w:type="dxa"/>
            <w:tcBorders>
              <w:top w:val="single" w:sz="4" w:space="0" w:color="auto"/>
              <w:left w:val="single" w:sz="4" w:space="0" w:color="auto"/>
              <w:bottom w:val="single" w:sz="4" w:space="0" w:color="auto"/>
              <w:right w:val="single" w:sz="4" w:space="0" w:color="auto"/>
            </w:tcBorders>
          </w:tcPr>
          <w:p w14:paraId="1FED639C" w14:textId="77777777" w:rsidR="004F2C69" w:rsidRDefault="00000000">
            <w:pPr>
              <w:spacing w:line="360" w:lineRule="auto"/>
              <w:rPr>
                <w:rFonts w:ascii="宋体" w:hAnsi="宋体" w:cs="宋体" w:hint="eastAsia"/>
                <w:bCs/>
              </w:rPr>
            </w:pPr>
            <w:r>
              <w:rPr>
                <w:rFonts w:ascii="宋体" w:hAnsi="宋体" w:cs="宋体" w:hint="eastAsia"/>
                <w:bCs/>
                <w:szCs w:val="21"/>
                <w:lang w:val="zh-CN" w:bidi="ar"/>
              </w:rPr>
              <w:t>阶段</w:t>
            </w:r>
          </w:p>
        </w:tc>
        <w:tc>
          <w:tcPr>
            <w:tcW w:w="2925" w:type="dxa"/>
            <w:tcBorders>
              <w:top w:val="single" w:sz="4" w:space="0" w:color="auto"/>
              <w:left w:val="single" w:sz="4" w:space="0" w:color="auto"/>
              <w:bottom w:val="single" w:sz="4" w:space="0" w:color="auto"/>
              <w:right w:val="single" w:sz="4" w:space="0" w:color="auto"/>
            </w:tcBorders>
          </w:tcPr>
          <w:p w14:paraId="3887676E" w14:textId="77777777" w:rsidR="004F2C69" w:rsidRDefault="00000000">
            <w:pPr>
              <w:spacing w:line="360" w:lineRule="auto"/>
              <w:jc w:val="center"/>
              <w:rPr>
                <w:rFonts w:ascii="宋体" w:hAnsi="宋体" w:cs="宋体" w:hint="eastAsia"/>
                <w:bCs/>
              </w:rPr>
            </w:pPr>
            <w:r>
              <w:rPr>
                <w:rFonts w:ascii="宋体" w:hAnsi="宋体" w:cs="宋体" w:hint="eastAsia"/>
                <w:bCs/>
                <w:szCs w:val="21"/>
                <w:lang w:bidi="ar"/>
              </w:rPr>
              <w:t>项目文件</w:t>
            </w:r>
          </w:p>
        </w:tc>
        <w:tc>
          <w:tcPr>
            <w:tcW w:w="4940" w:type="dxa"/>
            <w:tcBorders>
              <w:top w:val="single" w:sz="4" w:space="0" w:color="auto"/>
              <w:left w:val="single" w:sz="4" w:space="0" w:color="auto"/>
              <w:bottom w:val="single" w:sz="4" w:space="0" w:color="auto"/>
              <w:right w:val="single" w:sz="4" w:space="0" w:color="auto"/>
            </w:tcBorders>
          </w:tcPr>
          <w:p w14:paraId="4B9A3B14" w14:textId="77777777" w:rsidR="004F2C69" w:rsidRDefault="00000000">
            <w:pPr>
              <w:spacing w:line="360" w:lineRule="auto"/>
              <w:jc w:val="center"/>
              <w:rPr>
                <w:rFonts w:ascii="宋体" w:hAnsi="宋体" w:cs="宋体" w:hint="eastAsia"/>
                <w:bCs/>
              </w:rPr>
            </w:pPr>
            <w:r>
              <w:rPr>
                <w:rFonts w:ascii="宋体" w:hAnsi="宋体" w:cs="宋体" w:hint="eastAsia"/>
                <w:bCs/>
                <w:szCs w:val="21"/>
                <w:lang w:val="zh-CN" w:bidi="ar"/>
              </w:rPr>
              <w:t>说明</w:t>
            </w:r>
          </w:p>
        </w:tc>
      </w:tr>
      <w:tr w:rsidR="004F2C69" w14:paraId="61A0A955" w14:textId="77777777">
        <w:trPr>
          <w:trHeight w:val="838"/>
        </w:trPr>
        <w:tc>
          <w:tcPr>
            <w:tcW w:w="990" w:type="dxa"/>
            <w:tcBorders>
              <w:top w:val="single" w:sz="4" w:space="0" w:color="auto"/>
              <w:left w:val="single" w:sz="4" w:space="0" w:color="auto"/>
              <w:bottom w:val="single" w:sz="4" w:space="0" w:color="auto"/>
              <w:right w:val="single" w:sz="4" w:space="0" w:color="auto"/>
            </w:tcBorders>
            <w:vAlign w:val="center"/>
          </w:tcPr>
          <w:p w14:paraId="131017DB" w14:textId="77777777" w:rsidR="004F2C69" w:rsidRDefault="00000000">
            <w:pPr>
              <w:spacing w:line="360" w:lineRule="auto"/>
              <w:jc w:val="center"/>
              <w:rPr>
                <w:rFonts w:ascii="宋体" w:hAnsi="宋体" w:cs="宋体" w:hint="eastAsia"/>
                <w:bCs/>
                <w:lang w:val="zh-CN"/>
              </w:rPr>
            </w:pPr>
            <w:r>
              <w:rPr>
                <w:rFonts w:ascii="宋体" w:hAnsi="宋体" w:cs="宋体" w:hint="eastAsia"/>
                <w:bCs/>
                <w:szCs w:val="21"/>
                <w:lang w:val="zh-CN" w:bidi="ar"/>
              </w:rPr>
              <w:t>规划</w:t>
            </w:r>
          </w:p>
        </w:tc>
        <w:tc>
          <w:tcPr>
            <w:tcW w:w="2925" w:type="dxa"/>
            <w:tcBorders>
              <w:top w:val="single" w:sz="4" w:space="0" w:color="auto"/>
              <w:left w:val="single" w:sz="4" w:space="0" w:color="auto"/>
              <w:bottom w:val="single" w:sz="4" w:space="0" w:color="auto"/>
              <w:right w:val="single" w:sz="4" w:space="0" w:color="auto"/>
            </w:tcBorders>
            <w:vAlign w:val="center"/>
          </w:tcPr>
          <w:p w14:paraId="46A6C4DA" w14:textId="77777777" w:rsidR="004F2C69" w:rsidRDefault="00000000">
            <w:pPr>
              <w:widowControl/>
              <w:spacing w:line="360" w:lineRule="auto"/>
              <w:jc w:val="left"/>
              <w:rPr>
                <w:rFonts w:ascii="宋体" w:hAnsi="宋体" w:cs="宋体" w:hint="eastAsia"/>
                <w:bCs/>
              </w:rPr>
            </w:pPr>
            <w:r>
              <w:rPr>
                <w:rFonts w:ascii="宋体" w:hAnsi="宋体" w:cs="宋体" w:hint="eastAsia"/>
                <w:bCs/>
                <w:szCs w:val="21"/>
                <w:lang w:val="zh-CN" w:bidi="ar"/>
              </w:rPr>
              <w:t>《工作说明书》</w:t>
            </w:r>
          </w:p>
        </w:tc>
        <w:tc>
          <w:tcPr>
            <w:tcW w:w="4940" w:type="dxa"/>
            <w:tcBorders>
              <w:top w:val="single" w:sz="4" w:space="0" w:color="auto"/>
              <w:left w:val="single" w:sz="4" w:space="0" w:color="auto"/>
              <w:bottom w:val="single" w:sz="4" w:space="0" w:color="auto"/>
              <w:right w:val="single" w:sz="4" w:space="0" w:color="auto"/>
            </w:tcBorders>
          </w:tcPr>
          <w:p w14:paraId="313EBCBE" w14:textId="77777777" w:rsidR="004F2C69" w:rsidRDefault="00000000">
            <w:pPr>
              <w:spacing w:line="360" w:lineRule="auto"/>
              <w:jc w:val="left"/>
              <w:rPr>
                <w:rFonts w:ascii="宋体" w:hAnsi="宋体" w:cs="宋体" w:hint="eastAsia"/>
                <w:bCs/>
                <w:lang w:val="zh-CN"/>
              </w:rPr>
            </w:pPr>
            <w:r>
              <w:rPr>
                <w:rFonts w:ascii="宋体" w:hAnsi="宋体" w:cs="宋体" w:hint="eastAsia"/>
                <w:bCs/>
                <w:szCs w:val="21"/>
                <w:lang w:bidi="ar"/>
              </w:rPr>
              <w:t>确定</w:t>
            </w:r>
            <w:r>
              <w:rPr>
                <w:rFonts w:ascii="宋体" w:hAnsi="宋体" w:cs="宋体" w:hint="eastAsia"/>
                <w:bCs/>
                <w:szCs w:val="21"/>
                <w:lang w:val="zh-CN" w:bidi="ar"/>
              </w:rPr>
              <w:t>项目的目标、范围、交付物、工作内容和方法、项目验收条件和标准等内容</w:t>
            </w:r>
          </w:p>
        </w:tc>
      </w:tr>
      <w:tr w:rsidR="004F2C69" w14:paraId="530DD3AC" w14:textId="77777777">
        <w:trPr>
          <w:trHeight w:val="898"/>
        </w:trPr>
        <w:tc>
          <w:tcPr>
            <w:tcW w:w="990" w:type="dxa"/>
            <w:vMerge w:val="restart"/>
            <w:tcBorders>
              <w:top w:val="single" w:sz="4" w:space="0" w:color="auto"/>
              <w:left w:val="single" w:sz="4" w:space="0" w:color="auto"/>
              <w:bottom w:val="single" w:sz="4" w:space="0" w:color="auto"/>
              <w:right w:val="single" w:sz="4" w:space="0" w:color="auto"/>
            </w:tcBorders>
            <w:vAlign w:val="center"/>
          </w:tcPr>
          <w:p w14:paraId="6A556F89" w14:textId="77777777" w:rsidR="004F2C69" w:rsidRDefault="00000000">
            <w:pPr>
              <w:spacing w:line="360" w:lineRule="auto"/>
              <w:jc w:val="center"/>
              <w:rPr>
                <w:rFonts w:ascii="宋体" w:hAnsi="宋体" w:cs="宋体" w:hint="eastAsia"/>
                <w:bCs/>
                <w:lang w:val="zh-CN"/>
              </w:rPr>
            </w:pPr>
            <w:r>
              <w:rPr>
                <w:rFonts w:ascii="宋体" w:hAnsi="宋体" w:cs="宋体" w:hint="eastAsia"/>
                <w:bCs/>
                <w:szCs w:val="21"/>
                <w:lang w:val="zh-CN" w:bidi="ar"/>
              </w:rPr>
              <w:t>运维</w:t>
            </w:r>
          </w:p>
        </w:tc>
        <w:tc>
          <w:tcPr>
            <w:tcW w:w="2925" w:type="dxa"/>
            <w:tcBorders>
              <w:top w:val="single" w:sz="4" w:space="0" w:color="auto"/>
              <w:left w:val="single" w:sz="4" w:space="0" w:color="auto"/>
              <w:bottom w:val="single" w:sz="4" w:space="0" w:color="auto"/>
              <w:right w:val="single" w:sz="4" w:space="0" w:color="auto"/>
            </w:tcBorders>
            <w:vAlign w:val="center"/>
          </w:tcPr>
          <w:p w14:paraId="6D94353A" w14:textId="77777777" w:rsidR="004F2C69" w:rsidRDefault="00000000">
            <w:pPr>
              <w:widowControl/>
              <w:spacing w:line="360" w:lineRule="auto"/>
              <w:jc w:val="left"/>
              <w:rPr>
                <w:rFonts w:ascii="宋体" w:hAnsi="宋体" w:cs="宋体" w:hint="eastAsia"/>
                <w:bCs/>
                <w:lang w:val="zh-CN"/>
              </w:rPr>
            </w:pPr>
            <w:r>
              <w:rPr>
                <w:rFonts w:ascii="宋体" w:hAnsi="宋体" w:cs="宋体" w:hint="eastAsia"/>
                <w:bCs/>
                <w:szCs w:val="21"/>
                <w:lang w:val="zh-CN" w:bidi="ar"/>
              </w:rPr>
              <w:t>《技术文档》、《用户使用培训手册》</w:t>
            </w:r>
          </w:p>
        </w:tc>
        <w:tc>
          <w:tcPr>
            <w:tcW w:w="4940" w:type="dxa"/>
            <w:tcBorders>
              <w:top w:val="single" w:sz="4" w:space="0" w:color="auto"/>
              <w:left w:val="single" w:sz="4" w:space="0" w:color="auto"/>
              <w:bottom w:val="single" w:sz="4" w:space="0" w:color="auto"/>
              <w:right w:val="single" w:sz="4" w:space="0" w:color="auto"/>
            </w:tcBorders>
          </w:tcPr>
          <w:p w14:paraId="23169A8C" w14:textId="77777777" w:rsidR="004F2C69" w:rsidRDefault="00000000">
            <w:pPr>
              <w:spacing w:line="360" w:lineRule="auto"/>
              <w:jc w:val="left"/>
              <w:rPr>
                <w:rFonts w:ascii="宋体" w:hAnsi="宋体" w:cs="宋体" w:hint="eastAsia"/>
                <w:bCs/>
              </w:rPr>
            </w:pPr>
            <w:r>
              <w:rPr>
                <w:rFonts w:ascii="宋体" w:hAnsi="宋体" w:cs="宋体" w:hint="eastAsia"/>
                <w:bCs/>
                <w:szCs w:val="21"/>
                <w:lang w:bidi="ar"/>
              </w:rPr>
              <w:t>按用户需求，提供虚拟化平台相关的技术文档、使用手册，并对用户加以培训</w:t>
            </w:r>
          </w:p>
        </w:tc>
      </w:tr>
      <w:tr w:rsidR="004F2C69" w14:paraId="746ACA94" w14:textId="77777777">
        <w:trPr>
          <w:trHeight w:val="375"/>
        </w:trPr>
        <w:tc>
          <w:tcPr>
            <w:tcW w:w="990" w:type="dxa"/>
            <w:vMerge/>
            <w:tcBorders>
              <w:top w:val="single" w:sz="4" w:space="0" w:color="auto"/>
              <w:left w:val="single" w:sz="4" w:space="0" w:color="auto"/>
              <w:bottom w:val="single" w:sz="4" w:space="0" w:color="auto"/>
              <w:right w:val="single" w:sz="4" w:space="0" w:color="auto"/>
            </w:tcBorders>
            <w:vAlign w:val="center"/>
          </w:tcPr>
          <w:p w14:paraId="5331E0FD" w14:textId="77777777" w:rsidR="004F2C69" w:rsidRDefault="004F2C69">
            <w:pPr>
              <w:rPr>
                <w:sz w:val="20"/>
              </w:rPr>
            </w:pPr>
          </w:p>
        </w:tc>
        <w:tc>
          <w:tcPr>
            <w:tcW w:w="2925" w:type="dxa"/>
            <w:tcBorders>
              <w:top w:val="single" w:sz="4" w:space="0" w:color="auto"/>
              <w:left w:val="single" w:sz="4" w:space="0" w:color="auto"/>
              <w:bottom w:val="single" w:sz="4" w:space="0" w:color="auto"/>
              <w:right w:val="single" w:sz="4" w:space="0" w:color="auto"/>
            </w:tcBorders>
            <w:vAlign w:val="center"/>
          </w:tcPr>
          <w:p w14:paraId="3E64896E" w14:textId="77777777" w:rsidR="004F2C69" w:rsidRDefault="00000000">
            <w:pPr>
              <w:widowControl/>
              <w:spacing w:line="360" w:lineRule="auto"/>
              <w:jc w:val="left"/>
              <w:rPr>
                <w:rFonts w:ascii="宋体" w:hAnsi="宋体" w:cs="宋体" w:hint="eastAsia"/>
                <w:bCs/>
                <w:lang w:val="zh-CN"/>
              </w:rPr>
            </w:pPr>
            <w:r>
              <w:rPr>
                <w:rFonts w:ascii="宋体" w:hAnsi="宋体" w:cs="宋体" w:hint="eastAsia"/>
                <w:bCs/>
                <w:szCs w:val="21"/>
                <w:lang w:val="zh-CN" w:bidi="ar"/>
              </w:rPr>
              <w:t>《安装部署文档》</w:t>
            </w:r>
          </w:p>
        </w:tc>
        <w:tc>
          <w:tcPr>
            <w:tcW w:w="4940" w:type="dxa"/>
            <w:tcBorders>
              <w:top w:val="single" w:sz="4" w:space="0" w:color="auto"/>
              <w:left w:val="single" w:sz="4" w:space="0" w:color="auto"/>
              <w:bottom w:val="single" w:sz="4" w:space="0" w:color="auto"/>
              <w:right w:val="single" w:sz="4" w:space="0" w:color="auto"/>
            </w:tcBorders>
          </w:tcPr>
          <w:p w14:paraId="75D3E27A" w14:textId="77777777" w:rsidR="004F2C69" w:rsidRDefault="00000000">
            <w:pPr>
              <w:spacing w:line="360" w:lineRule="auto"/>
              <w:jc w:val="left"/>
              <w:rPr>
                <w:rFonts w:ascii="宋体" w:hAnsi="宋体" w:cs="宋体" w:hint="eastAsia"/>
                <w:bCs/>
              </w:rPr>
            </w:pPr>
            <w:r>
              <w:rPr>
                <w:rFonts w:ascii="宋体" w:hAnsi="宋体" w:cs="宋体" w:hint="eastAsia"/>
                <w:bCs/>
                <w:szCs w:val="21"/>
                <w:lang w:bidi="ar"/>
              </w:rPr>
              <w:t>提供虚拟化平台安装、部署、升级相关的安装部署文档</w:t>
            </w:r>
          </w:p>
        </w:tc>
      </w:tr>
      <w:tr w:rsidR="004F2C69" w14:paraId="47B1FDDF" w14:textId="77777777">
        <w:trPr>
          <w:trHeight w:val="419"/>
        </w:trPr>
        <w:tc>
          <w:tcPr>
            <w:tcW w:w="990" w:type="dxa"/>
            <w:vMerge/>
            <w:tcBorders>
              <w:top w:val="single" w:sz="4" w:space="0" w:color="auto"/>
              <w:left w:val="single" w:sz="4" w:space="0" w:color="auto"/>
              <w:bottom w:val="single" w:sz="4" w:space="0" w:color="auto"/>
              <w:right w:val="single" w:sz="4" w:space="0" w:color="auto"/>
            </w:tcBorders>
            <w:vAlign w:val="center"/>
          </w:tcPr>
          <w:p w14:paraId="343C2B07" w14:textId="77777777" w:rsidR="004F2C69" w:rsidRDefault="004F2C69">
            <w:pPr>
              <w:rPr>
                <w:sz w:val="20"/>
              </w:rPr>
            </w:pPr>
          </w:p>
        </w:tc>
        <w:tc>
          <w:tcPr>
            <w:tcW w:w="2925" w:type="dxa"/>
            <w:tcBorders>
              <w:top w:val="single" w:sz="4" w:space="0" w:color="auto"/>
              <w:left w:val="single" w:sz="4" w:space="0" w:color="auto"/>
              <w:bottom w:val="single" w:sz="4" w:space="0" w:color="auto"/>
              <w:right w:val="single" w:sz="4" w:space="0" w:color="auto"/>
            </w:tcBorders>
            <w:vAlign w:val="center"/>
          </w:tcPr>
          <w:p w14:paraId="493BF814" w14:textId="77777777" w:rsidR="004F2C69" w:rsidRDefault="00000000">
            <w:pPr>
              <w:widowControl/>
              <w:spacing w:line="360" w:lineRule="auto"/>
              <w:rPr>
                <w:rFonts w:ascii="宋体" w:hAnsi="宋体" w:cs="宋体" w:hint="eastAsia"/>
                <w:bCs/>
                <w:lang w:val="zh-CN"/>
              </w:rPr>
            </w:pPr>
            <w:r>
              <w:rPr>
                <w:rFonts w:ascii="宋体" w:hAnsi="宋体" w:cs="宋体" w:hint="eastAsia"/>
                <w:bCs/>
                <w:szCs w:val="21"/>
                <w:lang w:val="zh-CN" w:bidi="ar"/>
              </w:rPr>
              <w:t>《巡检报告》</w:t>
            </w:r>
          </w:p>
        </w:tc>
        <w:tc>
          <w:tcPr>
            <w:tcW w:w="4940" w:type="dxa"/>
            <w:tcBorders>
              <w:top w:val="single" w:sz="4" w:space="0" w:color="auto"/>
              <w:left w:val="single" w:sz="4" w:space="0" w:color="auto"/>
              <w:bottom w:val="single" w:sz="4" w:space="0" w:color="auto"/>
              <w:right w:val="single" w:sz="4" w:space="0" w:color="auto"/>
            </w:tcBorders>
            <w:vAlign w:val="center"/>
          </w:tcPr>
          <w:p w14:paraId="4A71D5AE" w14:textId="77777777" w:rsidR="004F2C69" w:rsidRDefault="00000000">
            <w:pPr>
              <w:spacing w:beforeLines="50" w:before="156" w:afterLines="50" w:after="156" w:line="360" w:lineRule="auto"/>
              <w:ind w:firstLineChars="200" w:firstLine="420"/>
              <w:rPr>
                <w:rFonts w:ascii="宋体" w:hAnsi="宋体" w:cs="宋体" w:hint="eastAsia"/>
                <w:bCs/>
              </w:rPr>
            </w:pPr>
            <w:r>
              <w:rPr>
                <w:rFonts w:ascii="宋体" w:hAnsi="宋体" w:cs="宋体" w:hint="eastAsia"/>
                <w:bCs/>
                <w:szCs w:val="21"/>
                <w:lang w:val="zh-CN" w:bidi="ar"/>
              </w:rPr>
              <w:t>完成虚拟化巡检并提供巡检报告</w:t>
            </w:r>
          </w:p>
        </w:tc>
      </w:tr>
      <w:tr w:rsidR="004F2C69" w14:paraId="000910CD" w14:textId="77777777">
        <w:trPr>
          <w:trHeight w:val="908"/>
        </w:trPr>
        <w:tc>
          <w:tcPr>
            <w:tcW w:w="990" w:type="dxa"/>
            <w:vMerge/>
            <w:tcBorders>
              <w:top w:val="single" w:sz="4" w:space="0" w:color="auto"/>
              <w:left w:val="single" w:sz="4" w:space="0" w:color="auto"/>
              <w:bottom w:val="single" w:sz="4" w:space="0" w:color="auto"/>
              <w:right w:val="single" w:sz="4" w:space="0" w:color="auto"/>
            </w:tcBorders>
            <w:vAlign w:val="center"/>
          </w:tcPr>
          <w:p w14:paraId="1DEE6B41" w14:textId="77777777" w:rsidR="004F2C69" w:rsidRDefault="004F2C69">
            <w:pPr>
              <w:rPr>
                <w:sz w:val="20"/>
              </w:rPr>
            </w:pPr>
          </w:p>
        </w:tc>
        <w:tc>
          <w:tcPr>
            <w:tcW w:w="2925" w:type="dxa"/>
            <w:tcBorders>
              <w:top w:val="single" w:sz="4" w:space="0" w:color="auto"/>
              <w:left w:val="single" w:sz="4" w:space="0" w:color="auto"/>
              <w:bottom w:val="single" w:sz="4" w:space="0" w:color="auto"/>
              <w:right w:val="single" w:sz="4" w:space="0" w:color="auto"/>
            </w:tcBorders>
            <w:vAlign w:val="center"/>
          </w:tcPr>
          <w:p w14:paraId="1009846F" w14:textId="77777777" w:rsidR="004F2C69" w:rsidRDefault="00000000">
            <w:pPr>
              <w:widowControl/>
              <w:spacing w:line="360" w:lineRule="auto"/>
              <w:rPr>
                <w:rFonts w:ascii="宋体" w:hAnsi="宋体" w:cs="宋体" w:hint="eastAsia"/>
                <w:bCs/>
                <w:lang w:val="zh-CN"/>
              </w:rPr>
            </w:pPr>
            <w:r>
              <w:rPr>
                <w:rFonts w:ascii="宋体" w:hAnsi="宋体" w:cs="宋体" w:hint="eastAsia"/>
                <w:bCs/>
                <w:szCs w:val="21"/>
                <w:lang w:val="zh-CN" w:bidi="ar"/>
              </w:rPr>
              <w:t>《服务报告》</w:t>
            </w:r>
          </w:p>
        </w:tc>
        <w:tc>
          <w:tcPr>
            <w:tcW w:w="4940" w:type="dxa"/>
            <w:tcBorders>
              <w:top w:val="single" w:sz="4" w:space="0" w:color="auto"/>
              <w:left w:val="single" w:sz="4" w:space="0" w:color="auto"/>
              <w:bottom w:val="single" w:sz="4" w:space="0" w:color="auto"/>
              <w:right w:val="single" w:sz="4" w:space="0" w:color="auto"/>
            </w:tcBorders>
            <w:vAlign w:val="center"/>
          </w:tcPr>
          <w:p w14:paraId="0A466524" w14:textId="77777777" w:rsidR="004F2C69" w:rsidRDefault="00000000">
            <w:pPr>
              <w:widowControl/>
              <w:spacing w:line="360" w:lineRule="auto"/>
              <w:jc w:val="left"/>
              <w:rPr>
                <w:rFonts w:ascii="宋体" w:hAnsi="宋体" w:cs="宋体" w:hint="eastAsia"/>
                <w:bCs/>
              </w:rPr>
            </w:pPr>
            <w:r>
              <w:rPr>
                <w:rFonts w:ascii="宋体" w:hAnsi="宋体" w:cs="宋体" w:hint="eastAsia"/>
                <w:bCs/>
                <w:szCs w:val="21"/>
                <w:lang w:bidi="ar"/>
              </w:rPr>
              <w:t>对维保过程中出现的虚拟化问题进行处理并提供服务报告，记录问题处理过程及解决方法</w:t>
            </w:r>
          </w:p>
        </w:tc>
      </w:tr>
      <w:tr w:rsidR="004F2C69" w14:paraId="140FDC65" w14:textId="77777777">
        <w:trPr>
          <w:trHeight w:val="658"/>
        </w:trPr>
        <w:tc>
          <w:tcPr>
            <w:tcW w:w="990" w:type="dxa"/>
            <w:vMerge/>
            <w:tcBorders>
              <w:top w:val="single" w:sz="4" w:space="0" w:color="auto"/>
              <w:left w:val="single" w:sz="4" w:space="0" w:color="auto"/>
              <w:bottom w:val="single" w:sz="4" w:space="0" w:color="auto"/>
              <w:right w:val="single" w:sz="4" w:space="0" w:color="auto"/>
            </w:tcBorders>
            <w:vAlign w:val="center"/>
          </w:tcPr>
          <w:p w14:paraId="01F4BF66" w14:textId="77777777" w:rsidR="004F2C69" w:rsidRDefault="004F2C69">
            <w:pPr>
              <w:rPr>
                <w:sz w:val="20"/>
              </w:rPr>
            </w:pPr>
          </w:p>
        </w:tc>
        <w:tc>
          <w:tcPr>
            <w:tcW w:w="2925" w:type="dxa"/>
            <w:tcBorders>
              <w:top w:val="single" w:sz="4" w:space="0" w:color="auto"/>
              <w:left w:val="single" w:sz="4" w:space="0" w:color="auto"/>
              <w:bottom w:val="single" w:sz="4" w:space="0" w:color="auto"/>
              <w:right w:val="single" w:sz="4" w:space="0" w:color="auto"/>
            </w:tcBorders>
            <w:vAlign w:val="center"/>
          </w:tcPr>
          <w:p w14:paraId="3F8F33B4" w14:textId="77777777" w:rsidR="004F2C69" w:rsidRDefault="00000000">
            <w:pPr>
              <w:widowControl/>
              <w:spacing w:line="360" w:lineRule="auto"/>
              <w:rPr>
                <w:rFonts w:ascii="宋体" w:hAnsi="宋体" w:cs="宋体" w:hint="eastAsia"/>
                <w:bCs/>
                <w:lang w:val="zh-CN"/>
              </w:rPr>
            </w:pPr>
            <w:r>
              <w:rPr>
                <w:rFonts w:ascii="宋体" w:hAnsi="宋体" w:cs="宋体" w:hint="eastAsia"/>
                <w:bCs/>
                <w:szCs w:val="21"/>
                <w:lang w:val="zh-CN" w:bidi="ar"/>
              </w:rPr>
              <w:t>《故障分析报告》</w:t>
            </w:r>
          </w:p>
        </w:tc>
        <w:tc>
          <w:tcPr>
            <w:tcW w:w="4940" w:type="dxa"/>
            <w:tcBorders>
              <w:top w:val="single" w:sz="4" w:space="0" w:color="auto"/>
              <w:left w:val="single" w:sz="4" w:space="0" w:color="auto"/>
              <w:bottom w:val="single" w:sz="4" w:space="0" w:color="auto"/>
              <w:right w:val="single" w:sz="4" w:space="0" w:color="auto"/>
            </w:tcBorders>
            <w:vAlign w:val="center"/>
          </w:tcPr>
          <w:p w14:paraId="7D5377B6" w14:textId="77777777" w:rsidR="004F2C69" w:rsidRDefault="00000000">
            <w:pPr>
              <w:spacing w:beforeLines="50" w:before="156" w:afterLines="50" w:after="156" w:line="360" w:lineRule="auto"/>
              <w:ind w:firstLineChars="200" w:firstLine="420"/>
              <w:rPr>
                <w:rFonts w:ascii="宋体" w:hAnsi="宋体" w:cs="宋体" w:hint="eastAsia"/>
                <w:bCs/>
              </w:rPr>
            </w:pPr>
            <w:r>
              <w:rPr>
                <w:rFonts w:ascii="宋体" w:hAnsi="宋体" w:cs="宋体" w:hint="eastAsia"/>
                <w:bCs/>
                <w:szCs w:val="21"/>
                <w:lang w:bidi="ar"/>
              </w:rPr>
              <w:t>对于发生的故障进行解决并分析底层原因，出具用户认可的详细故障分析报告</w:t>
            </w:r>
          </w:p>
        </w:tc>
      </w:tr>
    </w:tbl>
    <w:p w14:paraId="1DB186E9" w14:textId="77777777" w:rsidR="004F2C69" w:rsidRDefault="004F2C69">
      <w:pPr>
        <w:spacing w:line="360" w:lineRule="auto"/>
        <w:jc w:val="left"/>
        <w:rPr>
          <w:rFonts w:ascii="宋体" w:hAnsi="宋体" w:hint="eastAsia"/>
          <w:szCs w:val="21"/>
        </w:rPr>
      </w:pPr>
    </w:p>
    <w:p w14:paraId="071BCE86" w14:textId="77777777" w:rsidR="004F2C69" w:rsidRDefault="00000000">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4F2C69" w:rsidRDefault="00000000">
      <w:pPr>
        <w:widowControl/>
        <w:spacing w:line="360" w:lineRule="auto"/>
        <w:jc w:val="left"/>
        <w:rPr>
          <w:rFonts w:ascii="宋体" w:hAnsi="宋体" w:hint="eastAsia"/>
          <w:szCs w:val="21"/>
        </w:rPr>
      </w:pPr>
      <w:r>
        <w:rPr>
          <w:rFonts w:ascii="宋体" w:hAnsi="宋体" w:hint="eastAsia"/>
          <w:szCs w:val="21"/>
        </w:rPr>
        <w:lastRenderedPageBreak/>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4F2C69" w:rsidRDefault="00000000">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77777777" w:rsidR="004F2C69" w:rsidRDefault="00000000">
      <w:pPr>
        <w:widowControl/>
        <w:spacing w:line="360" w:lineRule="auto"/>
        <w:jc w:val="left"/>
        <w:rPr>
          <w:rFonts w:ascii="宋体" w:hAnsi="宋体" w:hint="eastAsia"/>
          <w:szCs w:val="21"/>
        </w:rPr>
      </w:pPr>
      <w:r>
        <w:rPr>
          <w:rFonts w:ascii="宋体" w:hAnsi="宋体" w:hint="eastAsia"/>
          <w:szCs w:val="21"/>
        </w:rPr>
        <w:t>3.投标人在参加本项招标采购活动的最近三年内，在经营活动中无严重违法记录。</w:t>
      </w:r>
    </w:p>
    <w:p w14:paraId="12293ADD" w14:textId="77777777" w:rsidR="004F2C69" w:rsidRDefault="00000000">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4F2C69" w:rsidRDefault="00000000">
      <w:pPr>
        <w:widowControl/>
        <w:spacing w:line="360" w:lineRule="auto"/>
        <w:jc w:val="left"/>
        <w:rPr>
          <w:rFonts w:ascii="宋体" w:hAnsi="宋体" w:hint="eastAsia"/>
          <w:szCs w:val="21"/>
        </w:rPr>
      </w:pPr>
      <w:r>
        <w:rPr>
          <w:rFonts w:ascii="宋体" w:hAnsi="宋体" w:hint="eastAsia"/>
          <w:szCs w:val="21"/>
        </w:rPr>
        <w:t>5.法律、法规规定的其他条件。</w:t>
      </w:r>
    </w:p>
    <w:p w14:paraId="3697239C" w14:textId="77777777" w:rsidR="004F2C69" w:rsidRDefault="0000000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r>
        <w:rPr>
          <w:rFonts w:ascii="宋体" w:hAnsi="宋体"/>
          <w:szCs w:val="21"/>
        </w:rPr>
        <w:t>现邀请</w:t>
      </w:r>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4F2C69" w:rsidRDefault="00000000">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4F2C69" w:rsidRDefault="00000000">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4F2C69" w:rsidRDefault="00000000">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4F2C69" w:rsidRDefault="00000000">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4F2C69" w:rsidRDefault="00000000">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2DCAB0E7" w:rsidR="004F2C69" w:rsidRDefault="00000000">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sidR="00CB2514">
        <w:rPr>
          <w:rFonts w:ascii="宋体" w:hAnsi="宋体" w:hint="eastAsia"/>
          <w:szCs w:val="21"/>
        </w:rPr>
        <w:t>7</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4F2C69" w:rsidRDefault="00000000">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c"/>
        <w:tblW w:w="4907" w:type="pct"/>
        <w:tblInd w:w="108" w:type="dxa"/>
        <w:tblLook w:val="04A0" w:firstRow="1" w:lastRow="0" w:firstColumn="1" w:lastColumn="0" w:noHBand="0" w:noVBand="1"/>
      </w:tblPr>
      <w:tblGrid>
        <w:gridCol w:w="643"/>
        <w:gridCol w:w="2617"/>
        <w:gridCol w:w="2266"/>
        <w:gridCol w:w="2837"/>
      </w:tblGrid>
      <w:tr w:rsidR="004F2C69" w14:paraId="355A735A" w14:textId="77777777">
        <w:tc>
          <w:tcPr>
            <w:tcW w:w="384" w:type="pct"/>
            <w:vAlign w:val="center"/>
          </w:tcPr>
          <w:p w14:paraId="7BF42F1C" w14:textId="77777777" w:rsidR="004F2C6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序号</w:t>
            </w:r>
          </w:p>
        </w:tc>
        <w:tc>
          <w:tcPr>
            <w:tcW w:w="1564" w:type="pct"/>
            <w:vAlign w:val="center"/>
          </w:tcPr>
          <w:p w14:paraId="61C034BD" w14:textId="77777777" w:rsidR="004F2C6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合同名称</w:t>
            </w:r>
          </w:p>
        </w:tc>
        <w:tc>
          <w:tcPr>
            <w:tcW w:w="1355" w:type="pct"/>
            <w:vAlign w:val="center"/>
          </w:tcPr>
          <w:p w14:paraId="25B42256" w14:textId="77777777" w:rsidR="004F2C6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服务医院名称</w:t>
            </w:r>
          </w:p>
        </w:tc>
        <w:tc>
          <w:tcPr>
            <w:tcW w:w="1696" w:type="pct"/>
            <w:vAlign w:val="center"/>
          </w:tcPr>
          <w:p w14:paraId="0A95F165" w14:textId="77777777" w:rsidR="004F2C6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服务期限</w:t>
            </w:r>
          </w:p>
        </w:tc>
      </w:tr>
      <w:tr w:rsidR="004F2C69" w14:paraId="0B5FCB9C" w14:textId="77777777">
        <w:tc>
          <w:tcPr>
            <w:tcW w:w="384" w:type="pct"/>
            <w:vAlign w:val="center"/>
          </w:tcPr>
          <w:p w14:paraId="6A081E5B" w14:textId="77777777" w:rsidR="004F2C6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1</w:t>
            </w:r>
          </w:p>
        </w:tc>
        <w:tc>
          <w:tcPr>
            <w:tcW w:w="1564" w:type="pct"/>
            <w:vAlign w:val="center"/>
          </w:tcPr>
          <w:p w14:paraId="54818105" w14:textId="77777777" w:rsidR="004F2C69" w:rsidRDefault="004F2C69">
            <w:pPr>
              <w:widowControl/>
              <w:spacing w:line="360" w:lineRule="auto"/>
              <w:jc w:val="center"/>
              <w:rPr>
                <w:rFonts w:ascii="宋体" w:hAnsi="宋体" w:hint="eastAsia"/>
                <w:bCs/>
                <w:kern w:val="0"/>
                <w:sz w:val="20"/>
                <w:szCs w:val="21"/>
              </w:rPr>
            </w:pPr>
          </w:p>
        </w:tc>
        <w:tc>
          <w:tcPr>
            <w:tcW w:w="1355" w:type="pct"/>
            <w:vAlign w:val="center"/>
          </w:tcPr>
          <w:p w14:paraId="073F6F3E" w14:textId="77777777" w:rsidR="004F2C69" w:rsidRDefault="004F2C69">
            <w:pPr>
              <w:widowControl/>
              <w:spacing w:line="360" w:lineRule="auto"/>
              <w:jc w:val="center"/>
              <w:rPr>
                <w:rFonts w:ascii="宋体" w:hAnsi="宋体" w:hint="eastAsia"/>
                <w:bCs/>
                <w:kern w:val="0"/>
                <w:sz w:val="20"/>
                <w:szCs w:val="21"/>
              </w:rPr>
            </w:pPr>
          </w:p>
        </w:tc>
        <w:tc>
          <w:tcPr>
            <w:tcW w:w="1696" w:type="pct"/>
            <w:vAlign w:val="center"/>
          </w:tcPr>
          <w:p w14:paraId="279B4982" w14:textId="77777777" w:rsidR="004F2C69" w:rsidRDefault="004F2C69">
            <w:pPr>
              <w:widowControl/>
              <w:spacing w:line="360" w:lineRule="auto"/>
              <w:jc w:val="center"/>
              <w:rPr>
                <w:rFonts w:ascii="宋体" w:hAnsi="宋体" w:hint="eastAsia"/>
                <w:bCs/>
                <w:kern w:val="0"/>
                <w:sz w:val="20"/>
                <w:szCs w:val="21"/>
              </w:rPr>
            </w:pPr>
          </w:p>
        </w:tc>
      </w:tr>
      <w:tr w:rsidR="004F2C69" w14:paraId="3CB5C1BF" w14:textId="77777777">
        <w:tc>
          <w:tcPr>
            <w:tcW w:w="384" w:type="pct"/>
            <w:vAlign w:val="center"/>
          </w:tcPr>
          <w:p w14:paraId="7512C8CE" w14:textId="77777777" w:rsidR="004F2C6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2</w:t>
            </w:r>
          </w:p>
        </w:tc>
        <w:tc>
          <w:tcPr>
            <w:tcW w:w="1564" w:type="pct"/>
            <w:vAlign w:val="center"/>
          </w:tcPr>
          <w:p w14:paraId="6CAE7C52" w14:textId="77777777" w:rsidR="004F2C69" w:rsidRDefault="004F2C69">
            <w:pPr>
              <w:widowControl/>
              <w:spacing w:line="360" w:lineRule="auto"/>
              <w:jc w:val="center"/>
              <w:rPr>
                <w:rFonts w:ascii="宋体" w:hAnsi="宋体" w:hint="eastAsia"/>
                <w:bCs/>
                <w:kern w:val="0"/>
                <w:sz w:val="20"/>
                <w:szCs w:val="21"/>
              </w:rPr>
            </w:pPr>
          </w:p>
        </w:tc>
        <w:tc>
          <w:tcPr>
            <w:tcW w:w="1355" w:type="pct"/>
            <w:vAlign w:val="center"/>
          </w:tcPr>
          <w:p w14:paraId="7CE44ECB" w14:textId="77777777" w:rsidR="004F2C69" w:rsidRDefault="004F2C69">
            <w:pPr>
              <w:widowControl/>
              <w:spacing w:line="360" w:lineRule="auto"/>
              <w:jc w:val="center"/>
              <w:rPr>
                <w:rFonts w:ascii="宋体" w:hAnsi="宋体" w:hint="eastAsia"/>
                <w:bCs/>
                <w:kern w:val="0"/>
                <w:sz w:val="20"/>
                <w:szCs w:val="21"/>
              </w:rPr>
            </w:pPr>
          </w:p>
        </w:tc>
        <w:tc>
          <w:tcPr>
            <w:tcW w:w="1696" w:type="pct"/>
            <w:vAlign w:val="center"/>
          </w:tcPr>
          <w:p w14:paraId="5DAFCF6F" w14:textId="77777777" w:rsidR="004F2C69" w:rsidRDefault="004F2C69">
            <w:pPr>
              <w:widowControl/>
              <w:spacing w:line="360" w:lineRule="auto"/>
              <w:jc w:val="center"/>
              <w:rPr>
                <w:rFonts w:ascii="宋体" w:hAnsi="宋体" w:hint="eastAsia"/>
                <w:bCs/>
                <w:kern w:val="0"/>
                <w:sz w:val="20"/>
                <w:szCs w:val="21"/>
              </w:rPr>
            </w:pPr>
          </w:p>
        </w:tc>
      </w:tr>
      <w:tr w:rsidR="004F2C69" w14:paraId="59CEC7AF" w14:textId="77777777">
        <w:tc>
          <w:tcPr>
            <w:tcW w:w="384" w:type="pct"/>
            <w:vAlign w:val="center"/>
          </w:tcPr>
          <w:p w14:paraId="23D68FDC" w14:textId="77777777" w:rsidR="004F2C6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3</w:t>
            </w:r>
          </w:p>
        </w:tc>
        <w:tc>
          <w:tcPr>
            <w:tcW w:w="1564" w:type="pct"/>
            <w:vAlign w:val="center"/>
          </w:tcPr>
          <w:p w14:paraId="7959ABBB" w14:textId="77777777" w:rsidR="004F2C69" w:rsidRDefault="004F2C69">
            <w:pPr>
              <w:widowControl/>
              <w:spacing w:line="360" w:lineRule="auto"/>
              <w:jc w:val="center"/>
              <w:rPr>
                <w:rFonts w:ascii="宋体" w:hAnsi="宋体" w:hint="eastAsia"/>
                <w:bCs/>
                <w:kern w:val="0"/>
                <w:sz w:val="20"/>
                <w:szCs w:val="21"/>
              </w:rPr>
            </w:pPr>
          </w:p>
        </w:tc>
        <w:tc>
          <w:tcPr>
            <w:tcW w:w="1355" w:type="pct"/>
            <w:vAlign w:val="center"/>
          </w:tcPr>
          <w:p w14:paraId="001E29B6" w14:textId="77777777" w:rsidR="004F2C69" w:rsidRDefault="004F2C69">
            <w:pPr>
              <w:widowControl/>
              <w:spacing w:line="360" w:lineRule="auto"/>
              <w:jc w:val="center"/>
              <w:rPr>
                <w:rFonts w:ascii="宋体" w:hAnsi="宋体" w:hint="eastAsia"/>
                <w:bCs/>
                <w:kern w:val="0"/>
                <w:sz w:val="20"/>
                <w:szCs w:val="21"/>
              </w:rPr>
            </w:pPr>
          </w:p>
        </w:tc>
        <w:tc>
          <w:tcPr>
            <w:tcW w:w="1696" w:type="pct"/>
            <w:vAlign w:val="center"/>
          </w:tcPr>
          <w:p w14:paraId="2032D980" w14:textId="77777777" w:rsidR="004F2C69" w:rsidRDefault="004F2C69">
            <w:pPr>
              <w:widowControl/>
              <w:spacing w:line="360" w:lineRule="auto"/>
              <w:jc w:val="center"/>
              <w:rPr>
                <w:rFonts w:ascii="宋体" w:hAnsi="宋体" w:hint="eastAsia"/>
                <w:bCs/>
                <w:kern w:val="0"/>
                <w:sz w:val="20"/>
                <w:szCs w:val="21"/>
              </w:rPr>
            </w:pPr>
          </w:p>
        </w:tc>
      </w:tr>
      <w:tr w:rsidR="004F2C69" w14:paraId="31BFA14E" w14:textId="77777777">
        <w:tc>
          <w:tcPr>
            <w:tcW w:w="384" w:type="pct"/>
            <w:vAlign w:val="center"/>
          </w:tcPr>
          <w:p w14:paraId="6CCF7809" w14:textId="77777777" w:rsidR="004F2C6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4</w:t>
            </w:r>
          </w:p>
        </w:tc>
        <w:tc>
          <w:tcPr>
            <w:tcW w:w="1564" w:type="pct"/>
            <w:vAlign w:val="center"/>
          </w:tcPr>
          <w:p w14:paraId="6E3CEDF3" w14:textId="77777777" w:rsidR="004F2C69" w:rsidRDefault="004F2C69">
            <w:pPr>
              <w:widowControl/>
              <w:spacing w:line="360" w:lineRule="auto"/>
              <w:jc w:val="center"/>
              <w:rPr>
                <w:rFonts w:ascii="宋体" w:hAnsi="宋体" w:hint="eastAsia"/>
                <w:bCs/>
                <w:kern w:val="0"/>
                <w:sz w:val="20"/>
                <w:szCs w:val="21"/>
              </w:rPr>
            </w:pPr>
          </w:p>
        </w:tc>
        <w:tc>
          <w:tcPr>
            <w:tcW w:w="1355" w:type="pct"/>
            <w:vAlign w:val="center"/>
          </w:tcPr>
          <w:p w14:paraId="328166B5" w14:textId="77777777" w:rsidR="004F2C69" w:rsidRDefault="004F2C69">
            <w:pPr>
              <w:widowControl/>
              <w:spacing w:line="360" w:lineRule="auto"/>
              <w:jc w:val="center"/>
              <w:rPr>
                <w:rFonts w:ascii="宋体" w:hAnsi="宋体" w:hint="eastAsia"/>
                <w:bCs/>
                <w:kern w:val="0"/>
                <w:sz w:val="20"/>
                <w:szCs w:val="21"/>
              </w:rPr>
            </w:pPr>
          </w:p>
        </w:tc>
        <w:tc>
          <w:tcPr>
            <w:tcW w:w="1696" w:type="pct"/>
            <w:vAlign w:val="center"/>
          </w:tcPr>
          <w:p w14:paraId="294E0918" w14:textId="77777777" w:rsidR="004F2C69" w:rsidRDefault="004F2C69">
            <w:pPr>
              <w:widowControl/>
              <w:spacing w:line="360" w:lineRule="auto"/>
              <w:jc w:val="center"/>
              <w:rPr>
                <w:rFonts w:ascii="宋体" w:hAnsi="宋体" w:hint="eastAsia"/>
                <w:bCs/>
                <w:kern w:val="0"/>
                <w:sz w:val="20"/>
                <w:szCs w:val="21"/>
              </w:rPr>
            </w:pPr>
          </w:p>
        </w:tc>
      </w:tr>
      <w:tr w:rsidR="004F2C69" w14:paraId="4A34492E" w14:textId="77777777">
        <w:tc>
          <w:tcPr>
            <w:tcW w:w="384" w:type="pct"/>
            <w:vAlign w:val="center"/>
          </w:tcPr>
          <w:p w14:paraId="1F9C0108" w14:textId="77777777" w:rsidR="004F2C6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w:t>
            </w:r>
          </w:p>
        </w:tc>
        <w:tc>
          <w:tcPr>
            <w:tcW w:w="1564" w:type="pct"/>
            <w:vAlign w:val="center"/>
          </w:tcPr>
          <w:p w14:paraId="3EE065A0" w14:textId="77777777" w:rsidR="004F2C69" w:rsidRDefault="004F2C69">
            <w:pPr>
              <w:widowControl/>
              <w:spacing w:line="360" w:lineRule="auto"/>
              <w:jc w:val="center"/>
              <w:rPr>
                <w:rFonts w:ascii="宋体" w:hAnsi="宋体" w:hint="eastAsia"/>
                <w:bCs/>
                <w:kern w:val="0"/>
                <w:sz w:val="20"/>
                <w:szCs w:val="21"/>
              </w:rPr>
            </w:pPr>
          </w:p>
        </w:tc>
        <w:tc>
          <w:tcPr>
            <w:tcW w:w="1355" w:type="pct"/>
            <w:vAlign w:val="center"/>
          </w:tcPr>
          <w:p w14:paraId="41A77D2C" w14:textId="77777777" w:rsidR="004F2C69" w:rsidRDefault="004F2C69">
            <w:pPr>
              <w:widowControl/>
              <w:spacing w:line="360" w:lineRule="auto"/>
              <w:jc w:val="center"/>
              <w:rPr>
                <w:rFonts w:ascii="宋体" w:hAnsi="宋体" w:hint="eastAsia"/>
                <w:bCs/>
                <w:kern w:val="0"/>
                <w:sz w:val="20"/>
                <w:szCs w:val="21"/>
              </w:rPr>
            </w:pPr>
          </w:p>
        </w:tc>
        <w:tc>
          <w:tcPr>
            <w:tcW w:w="1696" w:type="pct"/>
            <w:vAlign w:val="center"/>
          </w:tcPr>
          <w:p w14:paraId="5179D6DA" w14:textId="77777777" w:rsidR="004F2C69" w:rsidRDefault="004F2C69">
            <w:pPr>
              <w:widowControl/>
              <w:spacing w:line="360" w:lineRule="auto"/>
              <w:jc w:val="center"/>
              <w:rPr>
                <w:rFonts w:ascii="宋体" w:hAnsi="宋体" w:hint="eastAsia"/>
                <w:bCs/>
                <w:kern w:val="0"/>
                <w:sz w:val="20"/>
                <w:szCs w:val="21"/>
              </w:rPr>
            </w:pPr>
          </w:p>
        </w:tc>
      </w:tr>
    </w:tbl>
    <w:p w14:paraId="52E83756" w14:textId="77777777" w:rsidR="004F2C69" w:rsidRDefault="00000000">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4F2C69" w:rsidRDefault="00000000">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77777777" w:rsidR="004F2C69" w:rsidRDefault="00000000">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4F2C69" w:rsidRDefault="00000000">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4F2C69" w:rsidRDefault="0000000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4F2C69" w:rsidRDefault="00000000">
      <w:pPr>
        <w:widowControl/>
        <w:spacing w:line="360" w:lineRule="auto"/>
        <w:jc w:val="left"/>
        <w:rPr>
          <w:rFonts w:ascii="宋体" w:hAnsi="宋体" w:hint="eastAsia"/>
          <w:szCs w:val="21"/>
        </w:rPr>
      </w:pPr>
      <w:r>
        <w:rPr>
          <w:rFonts w:ascii="宋体" w:hAnsi="宋体" w:hint="eastAsia"/>
          <w:szCs w:val="21"/>
        </w:rPr>
        <w:t>①投标书一式叁份（壹份正本贰份副本，投标文件侧面加盖骑缝公章，正本与副本应分开包装，加贴封条，，标书封面分别注明正本、副本，并在封套的封口处加盖投标人单位公章）。</w:t>
      </w:r>
    </w:p>
    <w:p w14:paraId="116ED7EB" w14:textId="77777777" w:rsidR="004F2C69" w:rsidRDefault="00000000">
      <w:pPr>
        <w:widowControl/>
        <w:spacing w:line="360" w:lineRule="auto"/>
        <w:jc w:val="left"/>
        <w:rPr>
          <w:rFonts w:ascii="宋体" w:hAnsi="宋体" w:hint="eastAsia"/>
          <w:szCs w:val="21"/>
        </w:rPr>
      </w:pPr>
      <w:r>
        <w:rPr>
          <w:rFonts w:ascii="宋体" w:hAnsi="宋体" w:hint="eastAsia"/>
          <w:szCs w:val="21"/>
        </w:rPr>
        <w:lastRenderedPageBreak/>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4F2C69" w:rsidRDefault="00000000">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Pr>
          <w:rFonts w:ascii="宋体" w:hAnsi="宋体" w:hint="eastAsia"/>
          <w:b/>
          <w:bCs/>
          <w:color w:val="FF0000"/>
          <w:sz w:val="24"/>
          <w:szCs w:val="24"/>
        </w:rPr>
        <w:t>页码索引</w:t>
      </w:r>
      <w:r>
        <w:rPr>
          <w:rFonts w:ascii="宋体" w:hAnsi="宋体" w:hint="eastAsia"/>
          <w:szCs w:val="21"/>
        </w:rPr>
        <w:t>。</w:t>
      </w:r>
    </w:p>
    <w:p w14:paraId="054150F3" w14:textId="77777777" w:rsidR="004F2C69" w:rsidRDefault="0000000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4F2C69" w:rsidRDefault="00000000">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4F2C69" w:rsidRDefault="00000000">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4F2C69" w:rsidRDefault="00000000">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4F2C69" w:rsidRDefault="00000000">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4F2C69" w:rsidRDefault="00000000">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4F2C69" w:rsidRDefault="00000000">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4F2C69" w:rsidRDefault="00000000">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4F2C69" w:rsidRDefault="00000000">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625B16C5" w:rsidR="004F2C69" w:rsidRDefault="00000000">
      <w:pPr>
        <w:widowControl/>
        <w:spacing w:line="360" w:lineRule="auto"/>
        <w:jc w:val="left"/>
        <w:rPr>
          <w:rFonts w:ascii="宋体" w:hAnsi="宋体" w:hint="eastAsia"/>
          <w:szCs w:val="21"/>
        </w:rPr>
      </w:pPr>
      <w:r>
        <w:rPr>
          <w:rFonts w:ascii="宋体" w:hAnsi="宋体" w:hint="eastAsia"/>
          <w:szCs w:val="21"/>
        </w:rPr>
        <w:t>1. 递交投标文件时间地点：</w:t>
      </w:r>
      <w:r w:rsidR="00C82D19" w:rsidRPr="00C82D19">
        <w:rPr>
          <w:rFonts w:ascii="宋体" w:hAnsi="宋体" w:hint="eastAsia"/>
          <w:szCs w:val="21"/>
          <w:highlight w:val="yellow"/>
        </w:rPr>
        <w:t>2025年09月24日8:30（北京时间），中仪大厦9层959会议室，递交文件截止时间：2025年09月24日 9:00</w:t>
      </w:r>
      <w:r>
        <w:rPr>
          <w:rFonts w:ascii="宋体" w:hAnsi="宋体" w:hint="eastAsia"/>
          <w:szCs w:val="21"/>
        </w:rPr>
        <w:t>逾期送达或未密封的投标文件恕不接受。</w:t>
      </w:r>
    </w:p>
    <w:p w14:paraId="1CF77E03" w14:textId="77777777" w:rsidR="004F2C69" w:rsidRDefault="00000000">
      <w:pPr>
        <w:widowControl/>
        <w:spacing w:line="360" w:lineRule="auto"/>
        <w:jc w:val="left"/>
        <w:rPr>
          <w:ins w:id="0" w:author="式 兩儀" w:date="2025-03-17T09:23:00Z"/>
          <w:rFonts w:ascii="宋体" w:hAnsi="宋体" w:hint="eastAsia"/>
          <w:szCs w:val="21"/>
        </w:rPr>
      </w:pPr>
      <w:r>
        <w:rPr>
          <w:rFonts w:ascii="宋体" w:hAnsi="宋体" w:hint="eastAsia"/>
          <w:szCs w:val="21"/>
        </w:rPr>
        <w:t>2.联系人：李老师 88317043</w:t>
      </w:r>
    </w:p>
    <w:p w14:paraId="238715A3" w14:textId="77777777" w:rsidR="004F2C69" w:rsidRDefault="00000000">
      <w:pPr>
        <w:widowControl/>
        <w:spacing w:line="360" w:lineRule="auto"/>
        <w:jc w:val="left"/>
        <w:rPr>
          <w:rFonts w:ascii="宋体" w:hAnsi="宋体" w:hint="eastAsia"/>
          <w:szCs w:val="21"/>
        </w:rPr>
      </w:pPr>
      <w:r>
        <w:rPr>
          <w:rFonts w:ascii="宋体" w:hAnsi="宋体" w:hint="eastAsia"/>
          <w:szCs w:val="21"/>
        </w:rPr>
        <w:t>3.</w:t>
      </w:r>
      <w:r>
        <w:rPr>
          <w:rFonts w:hint="eastAsia"/>
        </w:rPr>
        <w:t xml:space="preserve"> </w:t>
      </w:r>
      <w:r>
        <w:rPr>
          <w:rFonts w:ascii="宋体" w:hAnsi="宋体" w:hint="eastAsia"/>
          <w:szCs w:val="21"/>
        </w:rPr>
        <w:t>凡对本次采购提出询问及质疑，请与李老师联系。</w:t>
      </w:r>
    </w:p>
    <w:p w14:paraId="1055CEBB" w14:textId="77777777" w:rsidR="004F2C69" w:rsidRDefault="00000000">
      <w:pPr>
        <w:widowControl/>
        <w:spacing w:line="360" w:lineRule="auto"/>
        <w:jc w:val="left"/>
        <w:rPr>
          <w:rFonts w:ascii="宋体" w:hAnsi="宋体" w:hint="eastAsia"/>
          <w:szCs w:val="21"/>
        </w:rPr>
      </w:pPr>
      <w:r>
        <w:rPr>
          <w:rFonts w:ascii="宋体" w:hAnsi="宋体" w:hint="eastAsia"/>
          <w:szCs w:val="21"/>
        </w:rPr>
        <w:t>（1）</w:t>
      </w:r>
      <w:r>
        <w:rPr>
          <w:rFonts w:ascii="宋体" w:hAnsi="宋体" w:hint="eastAsia"/>
          <w:szCs w:val="21"/>
        </w:rPr>
        <w:tab/>
        <w:t>对院内采购文件的质疑</w:t>
      </w:r>
    </w:p>
    <w:p w14:paraId="46E89E78" w14:textId="77777777" w:rsidR="004F2C69" w:rsidRDefault="00000000">
      <w:pPr>
        <w:widowControl/>
        <w:spacing w:line="360" w:lineRule="auto"/>
        <w:jc w:val="left"/>
        <w:rPr>
          <w:rFonts w:ascii="宋体" w:hAnsi="宋体" w:hint="eastAsia"/>
          <w:szCs w:val="21"/>
        </w:rPr>
      </w:pPr>
      <w:r>
        <w:rPr>
          <w:rFonts w:ascii="宋体" w:hAnsi="宋体" w:hint="eastAsia"/>
          <w:szCs w:val="21"/>
        </w:rPr>
        <w:t>供应商如认为采购文件存在不合理条款、歧视性条款的，供应商可向采购人就院内采购文件在自公告挂网之日起</w:t>
      </w:r>
      <w:r>
        <w:rPr>
          <w:rFonts w:ascii="宋体" w:hAnsi="宋体" w:hint="eastAsia"/>
          <w:szCs w:val="21"/>
          <w:highlight w:val="yellow"/>
        </w:rPr>
        <w:t>5</w:t>
      </w:r>
      <w:r>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4F2C69" w:rsidRDefault="00000000">
      <w:pPr>
        <w:widowControl/>
        <w:spacing w:line="360" w:lineRule="auto"/>
        <w:jc w:val="left"/>
        <w:rPr>
          <w:rFonts w:ascii="宋体" w:hAnsi="宋体" w:hint="eastAsia"/>
          <w:szCs w:val="21"/>
        </w:rPr>
      </w:pPr>
      <w:r>
        <w:rPr>
          <w:rFonts w:ascii="宋体" w:hAnsi="宋体" w:hint="eastAsia"/>
          <w:szCs w:val="21"/>
        </w:rPr>
        <w:t>（2）</w:t>
      </w:r>
      <w:r>
        <w:rPr>
          <w:rFonts w:ascii="宋体" w:hAnsi="宋体" w:hint="eastAsia"/>
          <w:szCs w:val="21"/>
        </w:rPr>
        <w:tab/>
        <w:t>对中标结果的质疑</w:t>
      </w:r>
    </w:p>
    <w:p w14:paraId="3F5DDC23" w14:textId="77777777" w:rsidR="004F2C69" w:rsidRDefault="00000000">
      <w:pPr>
        <w:widowControl/>
        <w:spacing w:line="360" w:lineRule="auto"/>
        <w:jc w:val="left"/>
        <w:rPr>
          <w:rFonts w:ascii="宋体" w:hAnsi="宋体" w:hint="eastAsia"/>
          <w:szCs w:val="21"/>
        </w:rPr>
      </w:pPr>
      <w:r>
        <w:rPr>
          <w:rFonts w:ascii="宋体" w:hAnsi="宋体" w:hint="eastAsia"/>
          <w:szCs w:val="21"/>
        </w:rPr>
        <w:t>参与供应商对中标结果有异议的，应当在中标结果公告期限届满之日起</w:t>
      </w:r>
      <w:r>
        <w:rPr>
          <w:rFonts w:ascii="宋体" w:hAnsi="宋体" w:hint="eastAsia"/>
          <w:szCs w:val="21"/>
          <w:highlight w:val="yellow"/>
        </w:rPr>
        <w:t>7</w:t>
      </w:r>
      <w:r>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4F2C69" w:rsidRDefault="00000000">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054"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5386"/>
      </w:tblGrid>
      <w:tr w:rsidR="00526CE6" w14:paraId="111018B7" w14:textId="77777777" w:rsidTr="00526CE6">
        <w:trPr>
          <w:trHeight w:val="353"/>
        </w:trPr>
        <w:tc>
          <w:tcPr>
            <w:tcW w:w="710" w:type="dxa"/>
          </w:tcPr>
          <w:p w14:paraId="5DAE2846" w14:textId="77777777" w:rsidR="00526CE6" w:rsidRDefault="00526CE6">
            <w:pPr>
              <w:spacing w:line="360" w:lineRule="auto"/>
              <w:ind w:left="52"/>
              <w:rPr>
                <w:kern w:val="0"/>
                <w:sz w:val="22"/>
                <w:lang w:eastAsia="en-US"/>
              </w:rPr>
            </w:pPr>
            <w:r>
              <w:rPr>
                <w:kern w:val="0"/>
                <w:sz w:val="22"/>
                <w:lang w:eastAsia="en-US"/>
              </w:rPr>
              <w:t>序号</w:t>
            </w:r>
          </w:p>
        </w:tc>
        <w:tc>
          <w:tcPr>
            <w:tcW w:w="709" w:type="dxa"/>
          </w:tcPr>
          <w:p w14:paraId="7D4BEC9A" w14:textId="77777777" w:rsidR="00526CE6" w:rsidRDefault="00526CE6">
            <w:pPr>
              <w:spacing w:line="360" w:lineRule="auto"/>
              <w:ind w:left="38"/>
              <w:rPr>
                <w:kern w:val="0"/>
                <w:sz w:val="22"/>
                <w:lang w:eastAsia="en-US"/>
              </w:rPr>
            </w:pPr>
            <w:r>
              <w:rPr>
                <w:kern w:val="0"/>
                <w:sz w:val="22"/>
                <w:lang w:eastAsia="en-US"/>
              </w:rPr>
              <w:t>分值</w:t>
            </w:r>
          </w:p>
        </w:tc>
        <w:tc>
          <w:tcPr>
            <w:tcW w:w="2249" w:type="dxa"/>
          </w:tcPr>
          <w:p w14:paraId="64C0D4B7" w14:textId="77777777" w:rsidR="00526CE6" w:rsidRDefault="00526CE6">
            <w:pPr>
              <w:spacing w:line="360" w:lineRule="auto"/>
              <w:ind w:right="106"/>
              <w:jc w:val="center"/>
              <w:rPr>
                <w:kern w:val="0"/>
                <w:sz w:val="22"/>
                <w:lang w:eastAsia="en-US"/>
              </w:rPr>
            </w:pPr>
            <w:r>
              <w:rPr>
                <w:kern w:val="0"/>
                <w:sz w:val="22"/>
                <w:lang w:eastAsia="en-US"/>
              </w:rPr>
              <w:t>评分因素分项</w:t>
            </w:r>
          </w:p>
        </w:tc>
        <w:tc>
          <w:tcPr>
            <w:tcW w:w="5386" w:type="dxa"/>
          </w:tcPr>
          <w:p w14:paraId="54AD6B96" w14:textId="77777777" w:rsidR="00526CE6" w:rsidRDefault="00526CE6">
            <w:pPr>
              <w:spacing w:line="360" w:lineRule="auto"/>
              <w:ind w:right="106"/>
              <w:jc w:val="center"/>
              <w:rPr>
                <w:kern w:val="0"/>
                <w:sz w:val="22"/>
                <w:lang w:eastAsia="en-US"/>
              </w:rPr>
            </w:pPr>
            <w:r>
              <w:rPr>
                <w:kern w:val="0"/>
                <w:sz w:val="22"/>
                <w:lang w:eastAsia="en-US"/>
              </w:rPr>
              <w:t>评分标准</w:t>
            </w:r>
          </w:p>
        </w:tc>
      </w:tr>
      <w:tr w:rsidR="00526CE6" w14:paraId="3B5F5BB0" w14:textId="77777777" w:rsidTr="00526CE6">
        <w:trPr>
          <w:trHeight w:val="1090"/>
        </w:trPr>
        <w:tc>
          <w:tcPr>
            <w:tcW w:w="710" w:type="dxa"/>
            <w:vAlign w:val="center"/>
          </w:tcPr>
          <w:p w14:paraId="3190D93B" w14:textId="77777777" w:rsidR="00526CE6" w:rsidRDefault="00526CE6">
            <w:pPr>
              <w:spacing w:line="360" w:lineRule="auto"/>
              <w:ind w:left="52"/>
              <w:rPr>
                <w:kern w:val="0"/>
                <w:sz w:val="22"/>
                <w:lang w:eastAsia="en-US"/>
              </w:rPr>
            </w:pPr>
            <w:r>
              <w:rPr>
                <w:kern w:val="0"/>
                <w:sz w:val="22"/>
                <w:lang w:eastAsia="en-US"/>
              </w:rPr>
              <w:t>价格</w:t>
            </w:r>
          </w:p>
        </w:tc>
        <w:tc>
          <w:tcPr>
            <w:tcW w:w="709" w:type="dxa"/>
            <w:vAlign w:val="center"/>
          </w:tcPr>
          <w:p w14:paraId="1CEA817B" w14:textId="77777777" w:rsidR="00526CE6" w:rsidRDefault="00526CE6">
            <w:pPr>
              <w:spacing w:line="360" w:lineRule="auto"/>
              <w:rPr>
                <w:kern w:val="0"/>
                <w:sz w:val="22"/>
              </w:rPr>
            </w:pPr>
            <w:r>
              <w:rPr>
                <w:rFonts w:ascii="宋体" w:hAnsi="宋体" w:cs="Calibri" w:hint="eastAsia"/>
                <w:kern w:val="0"/>
                <w:sz w:val="22"/>
              </w:rPr>
              <w:t>20</w:t>
            </w:r>
          </w:p>
        </w:tc>
        <w:tc>
          <w:tcPr>
            <w:tcW w:w="2249" w:type="dxa"/>
            <w:vAlign w:val="center"/>
          </w:tcPr>
          <w:p w14:paraId="6B760560" w14:textId="77777777" w:rsidR="00526CE6" w:rsidRDefault="00526CE6">
            <w:pPr>
              <w:spacing w:line="360" w:lineRule="auto"/>
              <w:rPr>
                <w:kern w:val="0"/>
                <w:sz w:val="22"/>
                <w:lang w:eastAsia="en-US"/>
              </w:rPr>
            </w:pPr>
            <w:r>
              <w:rPr>
                <w:kern w:val="0"/>
                <w:sz w:val="22"/>
                <w:lang w:eastAsia="en-US"/>
              </w:rPr>
              <w:t>评标价格</w:t>
            </w:r>
          </w:p>
        </w:tc>
        <w:tc>
          <w:tcPr>
            <w:tcW w:w="5386" w:type="dxa"/>
          </w:tcPr>
          <w:p w14:paraId="29B92ED6" w14:textId="77777777" w:rsidR="00526CE6" w:rsidRDefault="00526CE6">
            <w:pPr>
              <w:spacing w:line="360" w:lineRule="auto"/>
              <w:rPr>
                <w:kern w:val="0"/>
                <w:sz w:val="22"/>
              </w:rPr>
            </w:pPr>
            <w:r>
              <w:rPr>
                <w:kern w:val="0"/>
                <w:sz w:val="22"/>
              </w:rPr>
              <w:t>评标价格分数</w:t>
            </w:r>
            <w:r>
              <w:rPr>
                <w:rFonts w:ascii="Calibri" w:eastAsia="Calibri" w:hAnsi="Calibri" w:cs="Calibri"/>
                <w:kern w:val="0"/>
                <w:sz w:val="22"/>
              </w:rPr>
              <w:t>=</w:t>
            </w:r>
            <w:r>
              <w:rPr>
                <w:kern w:val="0"/>
                <w:sz w:val="22"/>
              </w:rPr>
              <w:t>（评标基准价</w:t>
            </w:r>
            <w:r>
              <w:rPr>
                <w:rFonts w:ascii="Calibri" w:eastAsia="Calibri" w:hAnsi="Calibri" w:cs="Calibri"/>
                <w:kern w:val="0"/>
                <w:sz w:val="22"/>
              </w:rPr>
              <w:t>/</w:t>
            </w:r>
            <w:r>
              <w:rPr>
                <w:kern w:val="0"/>
                <w:sz w:val="22"/>
              </w:rPr>
              <w:t>投标报价）</w:t>
            </w:r>
            <w:r>
              <w:rPr>
                <w:rFonts w:ascii="Calibri" w:eastAsia="Calibri" w:hAnsi="Calibri" w:cs="Calibri"/>
                <w:kern w:val="0"/>
                <w:sz w:val="22"/>
              </w:rPr>
              <w:t>×</w:t>
            </w:r>
            <w:r>
              <w:rPr>
                <w:kern w:val="0"/>
                <w:sz w:val="22"/>
              </w:rPr>
              <w:t>价格权重（</w:t>
            </w:r>
            <w:r>
              <w:rPr>
                <w:rFonts w:ascii="宋体" w:hAnsi="宋体" w:cs="Calibri" w:hint="eastAsia"/>
                <w:kern w:val="0"/>
                <w:sz w:val="22"/>
              </w:rPr>
              <w:t>20</w:t>
            </w:r>
            <w:r>
              <w:rPr>
                <w:rFonts w:ascii="Calibri" w:eastAsia="Calibri" w:hAnsi="Calibri" w:cs="Calibri"/>
                <w:kern w:val="0"/>
                <w:sz w:val="22"/>
              </w:rPr>
              <w:t>%</w:t>
            </w:r>
            <w:r>
              <w:rPr>
                <w:kern w:val="0"/>
                <w:sz w:val="22"/>
              </w:rPr>
              <w:t>）</w:t>
            </w:r>
            <w:r>
              <w:rPr>
                <w:rFonts w:ascii="Calibri" w:eastAsia="Calibri" w:hAnsi="Calibri" w:cs="Calibri"/>
                <w:kern w:val="0"/>
                <w:sz w:val="22"/>
              </w:rPr>
              <w:t>×100</w:t>
            </w:r>
          </w:p>
          <w:p w14:paraId="40467E11" w14:textId="77777777" w:rsidR="00526CE6" w:rsidRDefault="00526CE6">
            <w:pPr>
              <w:spacing w:line="360" w:lineRule="auto"/>
              <w:rPr>
                <w:kern w:val="0"/>
                <w:sz w:val="22"/>
              </w:rPr>
            </w:pPr>
            <w:r>
              <w:rPr>
                <w:kern w:val="0"/>
                <w:sz w:val="22"/>
              </w:rPr>
              <w:t>备注：实质性响应招标文件要求且价格低的投标报价为</w:t>
            </w:r>
            <w:r>
              <w:rPr>
                <w:kern w:val="0"/>
                <w:sz w:val="22"/>
              </w:rPr>
              <w:lastRenderedPageBreak/>
              <w:t>评标基准价</w:t>
            </w:r>
          </w:p>
        </w:tc>
      </w:tr>
      <w:tr w:rsidR="00526CE6" w14:paraId="42F05240" w14:textId="77777777" w:rsidTr="00526CE6">
        <w:trPr>
          <w:trHeight w:val="1104"/>
        </w:trPr>
        <w:tc>
          <w:tcPr>
            <w:tcW w:w="710" w:type="dxa"/>
            <w:vMerge w:val="restart"/>
            <w:vAlign w:val="center"/>
          </w:tcPr>
          <w:p w14:paraId="544D4B79" w14:textId="77777777" w:rsidR="00526CE6" w:rsidRDefault="00526CE6">
            <w:pPr>
              <w:spacing w:line="360" w:lineRule="auto"/>
              <w:jc w:val="center"/>
              <w:rPr>
                <w:kern w:val="0"/>
                <w:sz w:val="22"/>
                <w:lang w:eastAsia="en-US"/>
              </w:rPr>
            </w:pPr>
            <w:r>
              <w:rPr>
                <w:kern w:val="0"/>
                <w:sz w:val="22"/>
                <w:lang w:eastAsia="en-US"/>
              </w:rPr>
              <w:lastRenderedPageBreak/>
              <w:t>商务部分</w:t>
            </w:r>
          </w:p>
        </w:tc>
        <w:tc>
          <w:tcPr>
            <w:tcW w:w="709" w:type="dxa"/>
            <w:vMerge w:val="restart"/>
            <w:vAlign w:val="center"/>
          </w:tcPr>
          <w:p w14:paraId="3455474F" w14:textId="77777777" w:rsidR="00526CE6" w:rsidRDefault="00526CE6">
            <w:pPr>
              <w:spacing w:line="360" w:lineRule="auto"/>
              <w:rPr>
                <w:kern w:val="0"/>
                <w:sz w:val="22"/>
              </w:rPr>
            </w:pPr>
            <w:r>
              <w:rPr>
                <w:rFonts w:ascii="Calibri" w:hAnsi="Calibri" w:cs="Calibri" w:hint="eastAsia"/>
                <w:kern w:val="0"/>
                <w:sz w:val="22"/>
              </w:rPr>
              <w:t>20</w:t>
            </w:r>
          </w:p>
        </w:tc>
        <w:tc>
          <w:tcPr>
            <w:tcW w:w="2249" w:type="dxa"/>
            <w:vAlign w:val="center"/>
          </w:tcPr>
          <w:p w14:paraId="469D802F" w14:textId="77777777" w:rsidR="00526CE6" w:rsidRDefault="00526CE6">
            <w:pPr>
              <w:spacing w:line="360" w:lineRule="auto"/>
              <w:rPr>
                <w:kern w:val="0"/>
                <w:sz w:val="22"/>
              </w:rPr>
            </w:pPr>
            <w:r>
              <w:rPr>
                <w:kern w:val="0"/>
                <w:sz w:val="22"/>
              </w:rPr>
              <w:t>对投标人企业资质的评价</w:t>
            </w:r>
          </w:p>
          <w:p w14:paraId="234B66CA" w14:textId="77777777" w:rsidR="00526CE6" w:rsidRDefault="00526CE6">
            <w:pPr>
              <w:spacing w:line="360" w:lineRule="auto"/>
              <w:rPr>
                <w:kern w:val="0"/>
                <w:sz w:val="22"/>
                <w:lang w:eastAsia="en-US"/>
              </w:rPr>
            </w:pPr>
            <w:r>
              <w:rPr>
                <w:kern w:val="0"/>
                <w:sz w:val="22"/>
                <w:lang w:eastAsia="en-US"/>
              </w:rPr>
              <w:t>（</w:t>
            </w:r>
            <w:r>
              <w:rPr>
                <w:rFonts w:hint="eastAsia"/>
                <w:kern w:val="0"/>
                <w:sz w:val="22"/>
              </w:rPr>
              <w:t>12</w:t>
            </w:r>
            <w:r>
              <w:rPr>
                <w:kern w:val="0"/>
                <w:sz w:val="22"/>
                <w:lang w:eastAsia="en-US"/>
              </w:rPr>
              <w:t>分）</w:t>
            </w:r>
          </w:p>
        </w:tc>
        <w:tc>
          <w:tcPr>
            <w:tcW w:w="5386" w:type="dxa"/>
          </w:tcPr>
          <w:p w14:paraId="6CFCAA58" w14:textId="77777777" w:rsidR="00526CE6" w:rsidRDefault="00526CE6">
            <w:pPr>
              <w:widowControl/>
              <w:jc w:val="left"/>
              <w:rPr>
                <w:kern w:val="0"/>
                <w:sz w:val="22"/>
              </w:rPr>
            </w:pPr>
            <w:r>
              <w:rPr>
                <w:kern w:val="0"/>
                <w:sz w:val="22"/>
              </w:rPr>
              <w:t>投标人具有</w:t>
            </w:r>
            <w:r>
              <w:rPr>
                <w:kern w:val="0"/>
                <w:sz w:val="22"/>
              </w:rPr>
              <w:t>ISO</w:t>
            </w:r>
            <w:r>
              <w:rPr>
                <w:rFonts w:hint="eastAsia"/>
                <w:kern w:val="0"/>
                <w:sz w:val="22"/>
              </w:rPr>
              <w:t>9001</w:t>
            </w:r>
            <w:r>
              <w:rPr>
                <w:rFonts w:hint="eastAsia"/>
                <w:kern w:val="0"/>
                <w:sz w:val="22"/>
              </w:rPr>
              <w:t>质量管理体系认证</w:t>
            </w:r>
            <w:r>
              <w:rPr>
                <w:kern w:val="0"/>
                <w:sz w:val="22"/>
              </w:rPr>
              <w:t>证书</w:t>
            </w:r>
            <w:r>
              <w:rPr>
                <w:kern w:val="0"/>
                <w:sz w:val="22"/>
              </w:rPr>
              <w:t xml:space="preserve">, </w:t>
            </w:r>
            <w:r>
              <w:rPr>
                <w:kern w:val="0"/>
                <w:sz w:val="22"/>
              </w:rPr>
              <w:t>得</w:t>
            </w:r>
            <w:r>
              <w:rPr>
                <w:rFonts w:hint="eastAsia"/>
                <w:kern w:val="0"/>
                <w:sz w:val="22"/>
              </w:rPr>
              <w:t>2</w:t>
            </w:r>
            <w:r>
              <w:rPr>
                <w:kern w:val="0"/>
                <w:sz w:val="22"/>
              </w:rPr>
              <w:t>分；</w:t>
            </w:r>
          </w:p>
          <w:p w14:paraId="0C61687D" w14:textId="77777777" w:rsidR="00526CE6" w:rsidRDefault="00526CE6">
            <w:pPr>
              <w:widowControl/>
              <w:jc w:val="left"/>
              <w:rPr>
                <w:kern w:val="0"/>
                <w:sz w:val="22"/>
              </w:rPr>
            </w:pPr>
            <w:r>
              <w:rPr>
                <w:kern w:val="0"/>
                <w:sz w:val="22"/>
              </w:rPr>
              <w:t>投标人具有</w:t>
            </w:r>
            <w:r>
              <w:rPr>
                <w:kern w:val="0"/>
                <w:sz w:val="22"/>
              </w:rPr>
              <w:t>ISO2</w:t>
            </w:r>
            <w:r>
              <w:rPr>
                <w:rFonts w:hint="eastAsia"/>
                <w:kern w:val="0"/>
                <w:sz w:val="22"/>
              </w:rPr>
              <w:t>7001</w:t>
            </w:r>
            <w:r>
              <w:rPr>
                <w:rFonts w:hint="eastAsia"/>
                <w:kern w:val="0"/>
                <w:sz w:val="22"/>
              </w:rPr>
              <w:t>信息安全管理体系认证</w:t>
            </w:r>
            <w:r>
              <w:rPr>
                <w:kern w:val="0"/>
                <w:sz w:val="22"/>
              </w:rPr>
              <w:t>证书</w:t>
            </w:r>
            <w:r>
              <w:rPr>
                <w:kern w:val="0"/>
                <w:sz w:val="22"/>
              </w:rPr>
              <w:t xml:space="preserve">, </w:t>
            </w:r>
            <w:r>
              <w:rPr>
                <w:kern w:val="0"/>
                <w:sz w:val="22"/>
              </w:rPr>
              <w:t>得</w:t>
            </w:r>
            <w:r>
              <w:rPr>
                <w:rFonts w:hint="eastAsia"/>
                <w:kern w:val="0"/>
                <w:sz w:val="22"/>
              </w:rPr>
              <w:t>2</w:t>
            </w:r>
            <w:r>
              <w:rPr>
                <w:kern w:val="0"/>
                <w:sz w:val="22"/>
              </w:rPr>
              <w:t>分；</w:t>
            </w:r>
          </w:p>
          <w:p w14:paraId="563320FE" w14:textId="77777777" w:rsidR="00526CE6" w:rsidRDefault="00526CE6">
            <w:pPr>
              <w:widowControl/>
              <w:jc w:val="left"/>
              <w:rPr>
                <w:rStyle w:val="ae"/>
              </w:rPr>
            </w:pPr>
            <w:r>
              <w:rPr>
                <w:rFonts w:hint="eastAsia"/>
                <w:kern w:val="0"/>
                <w:sz w:val="22"/>
              </w:rPr>
              <w:t>投标人</w:t>
            </w:r>
            <w:r>
              <w:rPr>
                <w:kern w:val="0"/>
                <w:sz w:val="22"/>
              </w:rPr>
              <w:t>具有</w:t>
            </w:r>
            <w:r>
              <w:rPr>
                <w:kern w:val="0"/>
                <w:sz w:val="22"/>
              </w:rPr>
              <w:t>ISO</w:t>
            </w:r>
            <w:r>
              <w:rPr>
                <w:rFonts w:hint="eastAsia"/>
                <w:kern w:val="0"/>
                <w:sz w:val="22"/>
              </w:rPr>
              <w:t xml:space="preserve">20000 </w:t>
            </w:r>
            <w:r>
              <w:rPr>
                <w:rFonts w:hint="eastAsia"/>
                <w:kern w:val="0"/>
                <w:sz w:val="22"/>
              </w:rPr>
              <w:t>信息技术服务管理体系认证证书</w:t>
            </w:r>
            <w:r>
              <w:rPr>
                <w:kern w:val="0"/>
                <w:sz w:val="22"/>
              </w:rPr>
              <w:t>，得</w:t>
            </w:r>
            <w:r>
              <w:rPr>
                <w:rFonts w:hint="eastAsia"/>
                <w:kern w:val="0"/>
                <w:sz w:val="22"/>
              </w:rPr>
              <w:t>2</w:t>
            </w:r>
            <w:r>
              <w:rPr>
                <w:kern w:val="0"/>
                <w:sz w:val="22"/>
              </w:rPr>
              <w:t>分；</w:t>
            </w:r>
            <w:r>
              <w:rPr>
                <w:rFonts w:ascii="宋体" w:hAnsi="宋体" w:hint="eastAsia"/>
                <w:kern w:val="0"/>
                <w:sz w:val="22"/>
              </w:rPr>
              <w:t>。</w:t>
            </w:r>
          </w:p>
          <w:p w14:paraId="025DA781" w14:textId="77777777" w:rsidR="00526CE6" w:rsidRDefault="00526CE6">
            <w:pPr>
              <w:spacing w:line="360" w:lineRule="auto"/>
              <w:rPr>
                <w:rStyle w:val="ae"/>
              </w:rPr>
            </w:pPr>
            <w:r>
              <w:rPr>
                <w:rStyle w:val="ae"/>
                <w:rFonts w:hint="eastAsia"/>
              </w:rPr>
              <w:t>投标人具有</w:t>
            </w:r>
            <w:r>
              <w:rPr>
                <w:rStyle w:val="ae"/>
                <w:rFonts w:hint="eastAsia"/>
              </w:rPr>
              <w:t xml:space="preserve">CCRC </w:t>
            </w:r>
            <w:r>
              <w:rPr>
                <w:rStyle w:val="ae"/>
                <w:rFonts w:hint="eastAsia"/>
              </w:rPr>
              <w:t>信息安全服务资质认证证书，</w:t>
            </w:r>
            <w:r>
              <w:rPr>
                <w:kern w:val="0"/>
                <w:sz w:val="22"/>
              </w:rPr>
              <w:t>得</w:t>
            </w:r>
            <w:r>
              <w:rPr>
                <w:rFonts w:hint="eastAsia"/>
                <w:kern w:val="0"/>
                <w:sz w:val="22"/>
              </w:rPr>
              <w:t>2</w:t>
            </w:r>
            <w:r>
              <w:rPr>
                <w:kern w:val="0"/>
                <w:sz w:val="22"/>
              </w:rPr>
              <w:t>分；</w:t>
            </w:r>
          </w:p>
          <w:p w14:paraId="7BD64B9A" w14:textId="77777777" w:rsidR="00526CE6" w:rsidRDefault="00526CE6">
            <w:pPr>
              <w:spacing w:line="360" w:lineRule="auto"/>
              <w:rPr>
                <w:rStyle w:val="ae"/>
              </w:rPr>
            </w:pPr>
            <w:r>
              <w:rPr>
                <w:rStyle w:val="ae"/>
                <w:rFonts w:hint="eastAsia"/>
              </w:rPr>
              <w:t>投标人具有</w:t>
            </w:r>
            <w:r>
              <w:rPr>
                <w:rStyle w:val="ae"/>
                <w:rFonts w:hint="eastAsia"/>
              </w:rPr>
              <w:t>CS</w:t>
            </w:r>
            <w:r>
              <w:rPr>
                <w:rStyle w:val="ae"/>
                <w:rFonts w:hint="eastAsia"/>
              </w:rPr>
              <w:t>信息系统建设和服务能力等级证书，</w:t>
            </w:r>
            <w:r>
              <w:rPr>
                <w:kern w:val="0"/>
                <w:sz w:val="22"/>
              </w:rPr>
              <w:t>得</w:t>
            </w:r>
            <w:r>
              <w:rPr>
                <w:rFonts w:hint="eastAsia"/>
                <w:kern w:val="0"/>
                <w:sz w:val="22"/>
              </w:rPr>
              <w:t>2</w:t>
            </w:r>
            <w:r>
              <w:rPr>
                <w:kern w:val="0"/>
                <w:sz w:val="22"/>
              </w:rPr>
              <w:t>分；</w:t>
            </w:r>
          </w:p>
          <w:p w14:paraId="3365A2A9" w14:textId="77777777" w:rsidR="00526CE6" w:rsidRDefault="00526CE6">
            <w:pPr>
              <w:spacing w:line="360" w:lineRule="auto"/>
              <w:rPr>
                <w:rStyle w:val="ae"/>
              </w:rPr>
            </w:pPr>
            <w:r>
              <w:rPr>
                <w:rStyle w:val="ae"/>
                <w:rFonts w:hint="eastAsia"/>
              </w:rPr>
              <w:t>投标人具有</w:t>
            </w:r>
            <w:r>
              <w:rPr>
                <w:rStyle w:val="ae"/>
                <w:rFonts w:hint="eastAsia"/>
              </w:rPr>
              <w:t>ITSS</w:t>
            </w:r>
            <w:r>
              <w:rPr>
                <w:rStyle w:val="ae"/>
                <w:rFonts w:hint="eastAsia"/>
              </w:rPr>
              <w:t>信息技术服务标准符合性证书，</w:t>
            </w:r>
            <w:r>
              <w:rPr>
                <w:kern w:val="0"/>
                <w:sz w:val="22"/>
              </w:rPr>
              <w:t>得</w:t>
            </w:r>
            <w:r>
              <w:rPr>
                <w:rFonts w:hint="eastAsia"/>
                <w:kern w:val="0"/>
                <w:sz w:val="22"/>
              </w:rPr>
              <w:t>2</w:t>
            </w:r>
            <w:r>
              <w:rPr>
                <w:kern w:val="0"/>
                <w:sz w:val="22"/>
              </w:rPr>
              <w:t>分；</w:t>
            </w:r>
          </w:p>
          <w:p w14:paraId="3F713CEA" w14:textId="77777777" w:rsidR="00526CE6" w:rsidRDefault="00526CE6">
            <w:pPr>
              <w:spacing w:line="360" w:lineRule="auto"/>
              <w:rPr>
                <w:kern w:val="0"/>
                <w:sz w:val="22"/>
              </w:rPr>
            </w:pPr>
            <w:r>
              <w:rPr>
                <w:kern w:val="0"/>
                <w:sz w:val="22"/>
              </w:rPr>
              <w:t>注：须提供证书复印件加盖公章，否则不予认可。</w:t>
            </w:r>
          </w:p>
        </w:tc>
      </w:tr>
      <w:tr w:rsidR="00526CE6" w14:paraId="56E211A7" w14:textId="77777777" w:rsidTr="00526CE6">
        <w:trPr>
          <w:trHeight w:val="1104"/>
        </w:trPr>
        <w:tc>
          <w:tcPr>
            <w:tcW w:w="710" w:type="dxa"/>
            <w:vMerge/>
            <w:vAlign w:val="bottom"/>
          </w:tcPr>
          <w:p w14:paraId="18902F67" w14:textId="77777777" w:rsidR="00526CE6" w:rsidRDefault="00526CE6">
            <w:pPr>
              <w:spacing w:after="160" w:line="360" w:lineRule="auto"/>
              <w:rPr>
                <w:kern w:val="0"/>
                <w:sz w:val="22"/>
              </w:rPr>
            </w:pPr>
          </w:p>
        </w:tc>
        <w:tc>
          <w:tcPr>
            <w:tcW w:w="709" w:type="dxa"/>
            <w:vMerge/>
          </w:tcPr>
          <w:p w14:paraId="6E774733" w14:textId="77777777" w:rsidR="00526CE6" w:rsidRDefault="00526CE6">
            <w:pPr>
              <w:spacing w:after="160" w:line="360" w:lineRule="auto"/>
              <w:rPr>
                <w:kern w:val="0"/>
                <w:sz w:val="22"/>
              </w:rPr>
            </w:pPr>
          </w:p>
        </w:tc>
        <w:tc>
          <w:tcPr>
            <w:tcW w:w="2249" w:type="dxa"/>
            <w:vAlign w:val="center"/>
          </w:tcPr>
          <w:p w14:paraId="70F365FC" w14:textId="77777777" w:rsidR="00526CE6" w:rsidRDefault="00526CE6">
            <w:pPr>
              <w:spacing w:line="360" w:lineRule="auto"/>
              <w:rPr>
                <w:kern w:val="0"/>
                <w:sz w:val="22"/>
              </w:rPr>
            </w:pPr>
            <w:r>
              <w:rPr>
                <w:kern w:val="0"/>
                <w:sz w:val="22"/>
              </w:rPr>
              <w:t>投标人完成类似项目业绩情况（</w:t>
            </w:r>
            <w:r>
              <w:rPr>
                <w:rFonts w:hint="eastAsia"/>
                <w:kern w:val="0"/>
                <w:sz w:val="22"/>
              </w:rPr>
              <w:t>8</w:t>
            </w:r>
            <w:r>
              <w:rPr>
                <w:kern w:val="0"/>
                <w:sz w:val="22"/>
              </w:rPr>
              <w:t>分）</w:t>
            </w:r>
          </w:p>
        </w:tc>
        <w:tc>
          <w:tcPr>
            <w:tcW w:w="5386" w:type="dxa"/>
          </w:tcPr>
          <w:p w14:paraId="449C7B7E" w14:textId="01B72A32" w:rsidR="00526CE6" w:rsidRDefault="00526CE6">
            <w:pPr>
              <w:spacing w:line="360" w:lineRule="auto"/>
              <w:ind w:right="101"/>
              <w:rPr>
                <w:kern w:val="0"/>
                <w:sz w:val="22"/>
              </w:rPr>
            </w:pPr>
            <w:r>
              <w:rPr>
                <w:kern w:val="0"/>
                <w:sz w:val="22"/>
              </w:rPr>
              <w:t>根据投标人近三年（</w:t>
            </w:r>
            <w:r>
              <w:rPr>
                <w:kern w:val="0"/>
                <w:sz w:val="22"/>
              </w:rPr>
              <w:t>202</w:t>
            </w:r>
            <w:r>
              <w:rPr>
                <w:rFonts w:hint="eastAsia"/>
                <w:kern w:val="0"/>
                <w:sz w:val="22"/>
              </w:rPr>
              <w:t>2</w:t>
            </w:r>
            <w:r>
              <w:rPr>
                <w:kern w:val="0"/>
                <w:sz w:val="22"/>
              </w:rPr>
              <w:t>年</w:t>
            </w:r>
            <w:r>
              <w:rPr>
                <w:rFonts w:hint="eastAsia"/>
                <w:kern w:val="0"/>
                <w:sz w:val="22"/>
              </w:rPr>
              <w:t>7</w:t>
            </w:r>
            <w:r>
              <w:rPr>
                <w:kern w:val="0"/>
                <w:sz w:val="22"/>
              </w:rPr>
              <w:t>月至今）中国境内类似项目业绩进行评价，（须提供合同首页、合同金额页、盖章页复印件并加盖本单位公章），提供一个得</w:t>
            </w:r>
            <w:r>
              <w:rPr>
                <w:rFonts w:hint="eastAsia"/>
                <w:kern w:val="0"/>
                <w:sz w:val="22"/>
              </w:rPr>
              <w:t>2</w:t>
            </w:r>
            <w:r>
              <w:rPr>
                <w:kern w:val="0"/>
                <w:sz w:val="22"/>
              </w:rPr>
              <w:t>分，最多</w:t>
            </w:r>
            <w:r>
              <w:rPr>
                <w:rFonts w:hint="eastAsia"/>
                <w:kern w:val="0"/>
                <w:sz w:val="22"/>
              </w:rPr>
              <w:t>8</w:t>
            </w:r>
            <w:r>
              <w:rPr>
                <w:kern w:val="0"/>
                <w:sz w:val="22"/>
              </w:rPr>
              <w:t>分。</w:t>
            </w:r>
          </w:p>
        </w:tc>
      </w:tr>
      <w:tr w:rsidR="00526CE6" w14:paraId="3A0E62A9" w14:textId="77777777" w:rsidTr="00526CE6">
        <w:trPr>
          <w:trHeight w:val="1105"/>
        </w:trPr>
        <w:tc>
          <w:tcPr>
            <w:tcW w:w="710" w:type="dxa"/>
            <w:vMerge w:val="restart"/>
            <w:vAlign w:val="center"/>
          </w:tcPr>
          <w:p w14:paraId="39CC1F7E" w14:textId="77777777" w:rsidR="00526CE6" w:rsidRDefault="00526CE6">
            <w:pPr>
              <w:spacing w:line="360" w:lineRule="auto"/>
              <w:jc w:val="center"/>
              <w:rPr>
                <w:kern w:val="0"/>
                <w:sz w:val="22"/>
                <w:lang w:eastAsia="en-US"/>
              </w:rPr>
            </w:pPr>
            <w:r>
              <w:rPr>
                <w:kern w:val="0"/>
                <w:sz w:val="22"/>
                <w:lang w:eastAsia="en-US"/>
              </w:rPr>
              <w:t>技术部分</w:t>
            </w:r>
          </w:p>
        </w:tc>
        <w:tc>
          <w:tcPr>
            <w:tcW w:w="709" w:type="dxa"/>
            <w:vMerge w:val="restart"/>
            <w:vAlign w:val="center"/>
          </w:tcPr>
          <w:p w14:paraId="66E0E6DC" w14:textId="77777777" w:rsidR="00526CE6" w:rsidRDefault="00526CE6">
            <w:pPr>
              <w:spacing w:line="360" w:lineRule="auto"/>
              <w:rPr>
                <w:kern w:val="0"/>
                <w:sz w:val="22"/>
              </w:rPr>
            </w:pPr>
            <w:r>
              <w:rPr>
                <w:rFonts w:ascii="Calibri" w:hAnsi="Calibri" w:cs="Calibri" w:hint="eastAsia"/>
                <w:kern w:val="0"/>
                <w:sz w:val="22"/>
              </w:rPr>
              <w:t>60</w:t>
            </w:r>
          </w:p>
        </w:tc>
        <w:tc>
          <w:tcPr>
            <w:tcW w:w="2249" w:type="dxa"/>
            <w:vAlign w:val="center"/>
          </w:tcPr>
          <w:p w14:paraId="5D0567B4" w14:textId="77777777" w:rsidR="00526CE6" w:rsidRDefault="00526CE6">
            <w:pPr>
              <w:spacing w:line="360" w:lineRule="auto"/>
              <w:rPr>
                <w:kern w:val="0"/>
                <w:sz w:val="22"/>
              </w:rPr>
            </w:pPr>
            <w:r>
              <w:rPr>
                <w:kern w:val="0"/>
                <w:sz w:val="22"/>
              </w:rPr>
              <w:t>对投标人整体方案的评价（</w:t>
            </w:r>
            <w:r>
              <w:rPr>
                <w:rFonts w:ascii="Calibri" w:hAnsi="Calibri" w:cs="Calibri" w:hint="eastAsia"/>
                <w:kern w:val="0"/>
                <w:sz w:val="22"/>
              </w:rPr>
              <w:t>25</w:t>
            </w:r>
            <w:r>
              <w:rPr>
                <w:kern w:val="0"/>
                <w:sz w:val="22"/>
              </w:rPr>
              <w:t>分）</w:t>
            </w:r>
          </w:p>
        </w:tc>
        <w:tc>
          <w:tcPr>
            <w:tcW w:w="5386" w:type="dxa"/>
          </w:tcPr>
          <w:p w14:paraId="33683FCE" w14:textId="77777777" w:rsidR="00526CE6" w:rsidRDefault="00526CE6">
            <w:pPr>
              <w:spacing w:line="360" w:lineRule="auto"/>
              <w:rPr>
                <w:kern w:val="0"/>
                <w:sz w:val="22"/>
              </w:rPr>
            </w:pPr>
            <w:r>
              <w:rPr>
                <w:kern w:val="0"/>
                <w:sz w:val="22"/>
              </w:rPr>
              <w:t>投标人的方案设计合理细致</w:t>
            </w:r>
            <w:r>
              <w:rPr>
                <w:kern w:val="0"/>
                <w:sz w:val="22"/>
              </w:rPr>
              <w:t>,</w:t>
            </w:r>
            <w:r>
              <w:rPr>
                <w:kern w:val="0"/>
                <w:sz w:val="22"/>
              </w:rPr>
              <w:t>无缺项、漏项得</w:t>
            </w:r>
            <w:r>
              <w:rPr>
                <w:rFonts w:hint="eastAsia"/>
                <w:kern w:val="0"/>
                <w:sz w:val="22"/>
              </w:rPr>
              <w:t>25</w:t>
            </w:r>
            <w:r>
              <w:rPr>
                <w:kern w:val="0"/>
                <w:sz w:val="22"/>
              </w:rPr>
              <w:t>分；</w:t>
            </w:r>
          </w:p>
          <w:p w14:paraId="41648C64" w14:textId="77777777" w:rsidR="00526CE6" w:rsidRDefault="00526CE6">
            <w:pPr>
              <w:spacing w:line="360" w:lineRule="auto"/>
              <w:rPr>
                <w:kern w:val="0"/>
                <w:sz w:val="22"/>
              </w:rPr>
            </w:pPr>
            <w:r>
              <w:rPr>
                <w:kern w:val="0"/>
                <w:sz w:val="22"/>
              </w:rPr>
              <w:t>方案设计细致，存在轻微缺项、漏项得</w:t>
            </w:r>
            <w:r>
              <w:rPr>
                <w:rFonts w:hint="eastAsia"/>
                <w:kern w:val="0"/>
                <w:sz w:val="22"/>
              </w:rPr>
              <w:t>18</w:t>
            </w:r>
            <w:r>
              <w:rPr>
                <w:kern w:val="0"/>
                <w:sz w:val="22"/>
              </w:rPr>
              <w:t>分；</w:t>
            </w:r>
          </w:p>
          <w:p w14:paraId="496AA7E7" w14:textId="77777777" w:rsidR="00526CE6" w:rsidRDefault="00526CE6">
            <w:pPr>
              <w:spacing w:line="360" w:lineRule="auto"/>
              <w:rPr>
                <w:kern w:val="0"/>
                <w:sz w:val="22"/>
              </w:rPr>
            </w:pPr>
            <w:r>
              <w:rPr>
                <w:kern w:val="0"/>
                <w:sz w:val="22"/>
              </w:rPr>
              <w:t>方案设计一般，存在部分缺项、漏项得</w:t>
            </w:r>
            <w:r>
              <w:rPr>
                <w:rFonts w:hint="eastAsia"/>
                <w:kern w:val="0"/>
                <w:sz w:val="22"/>
              </w:rPr>
              <w:t>11</w:t>
            </w:r>
            <w:r>
              <w:rPr>
                <w:kern w:val="0"/>
                <w:sz w:val="22"/>
              </w:rPr>
              <w:t>分；</w:t>
            </w:r>
          </w:p>
          <w:p w14:paraId="1BB81F03" w14:textId="77777777" w:rsidR="00526CE6" w:rsidRDefault="00526CE6">
            <w:pPr>
              <w:spacing w:line="360" w:lineRule="auto"/>
              <w:rPr>
                <w:kern w:val="0"/>
                <w:sz w:val="22"/>
              </w:rPr>
            </w:pPr>
            <w:r>
              <w:rPr>
                <w:kern w:val="0"/>
                <w:sz w:val="22"/>
              </w:rPr>
              <w:t>方案设计粗糙，存在明显缺项、漏项得</w:t>
            </w:r>
            <w:r>
              <w:rPr>
                <w:rFonts w:hint="eastAsia"/>
                <w:kern w:val="0"/>
                <w:sz w:val="22"/>
              </w:rPr>
              <w:t>6</w:t>
            </w:r>
            <w:r>
              <w:rPr>
                <w:kern w:val="0"/>
                <w:sz w:val="22"/>
              </w:rPr>
              <w:t>分</w:t>
            </w:r>
            <w:r>
              <w:rPr>
                <w:rFonts w:hint="eastAsia"/>
                <w:kern w:val="0"/>
                <w:sz w:val="22"/>
              </w:rPr>
              <w:t>。</w:t>
            </w:r>
          </w:p>
        </w:tc>
      </w:tr>
      <w:tr w:rsidR="00526CE6" w14:paraId="38A9BC15" w14:textId="77777777" w:rsidTr="00526CE6">
        <w:trPr>
          <w:trHeight w:val="1110"/>
        </w:trPr>
        <w:tc>
          <w:tcPr>
            <w:tcW w:w="710" w:type="dxa"/>
            <w:vMerge/>
          </w:tcPr>
          <w:p w14:paraId="54EBCF40" w14:textId="77777777" w:rsidR="00526CE6" w:rsidRDefault="00526CE6">
            <w:pPr>
              <w:spacing w:after="160" w:line="360" w:lineRule="auto"/>
              <w:rPr>
                <w:kern w:val="0"/>
                <w:sz w:val="22"/>
              </w:rPr>
            </w:pPr>
          </w:p>
        </w:tc>
        <w:tc>
          <w:tcPr>
            <w:tcW w:w="709" w:type="dxa"/>
            <w:vMerge/>
          </w:tcPr>
          <w:p w14:paraId="757AB818" w14:textId="77777777" w:rsidR="00526CE6" w:rsidRDefault="00526CE6">
            <w:pPr>
              <w:spacing w:after="160" w:line="360" w:lineRule="auto"/>
              <w:rPr>
                <w:kern w:val="0"/>
                <w:sz w:val="22"/>
              </w:rPr>
            </w:pPr>
          </w:p>
        </w:tc>
        <w:tc>
          <w:tcPr>
            <w:tcW w:w="2249" w:type="dxa"/>
            <w:vAlign w:val="center"/>
          </w:tcPr>
          <w:p w14:paraId="7FF5557E" w14:textId="77777777" w:rsidR="00526CE6" w:rsidRDefault="00526CE6">
            <w:pPr>
              <w:spacing w:line="360" w:lineRule="auto"/>
              <w:rPr>
                <w:kern w:val="0"/>
                <w:sz w:val="22"/>
              </w:rPr>
            </w:pPr>
            <w:r>
              <w:rPr>
                <w:kern w:val="0"/>
                <w:sz w:val="22"/>
              </w:rPr>
              <w:t>对投标人拟投入项目团队的评价（</w:t>
            </w:r>
            <w:r>
              <w:rPr>
                <w:rFonts w:ascii="宋体" w:hAnsi="宋体" w:cs="Calibri" w:hint="eastAsia"/>
                <w:kern w:val="0"/>
                <w:sz w:val="22"/>
              </w:rPr>
              <w:t>15</w:t>
            </w:r>
            <w:r>
              <w:rPr>
                <w:kern w:val="0"/>
                <w:sz w:val="22"/>
              </w:rPr>
              <w:t>分）</w:t>
            </w:r>
          </w:p>
        </w:tc>
        <w:tc>
          <w:tcPr>
            <w:tcW w:w="5386" w:type="dxa"/>
          </w:tcPr>
          <w:p w14:paraId="3553EE22" w14:textId="77777777" w:rsidR="00526CE6" w:rsidRDefault="00526CE6">
            <w:pPr>
              <w:widowControl/>
              <w:snapToGrid w:val="0"/>
              <w:spacing w:line="360" w:lineRule="auto"/>
              <w:ind w:leftChars="20" w:left="42"/>
              <w:jc w:val="left"/>
              <w:rPr>
                <w:rFonts w:ascii="宋体" w:hAnsi="宋体" w:hint="eastAsia"/>
                <w:kern w:val="0"/>
                <w:szCs w:val="21"/>
              </w:rPr>
            </w:pPr>
            <w:r>
              <w:rPr>
                <w:rFonts w:ascii="宋体" w:hAnsi="宋体" w:hint="eastAsia"/>
                <w:kern w:val="0"/>
                <w:szCs w:val="21"/>
              </w:rPr>
              <w:t>根据项目人员安排设置合理性，整体人员素质，项目负责人管理经验综合评分：</w:t>
            </w:r>
          </w:p>
          <w:p w14:paraId="0C320424" w14:textId="77777777" w:rsidR="00526CE6" w:rsidRDefault="00526CE6">
            <w:pPr>
              <w:widowControl/>
              <w:spacing w:line="360" w:lineRule="auto"/>
              <w:jc w:val="left"/>
              <w:rPr>
                <w:kern w:val="0"/>
                <w:sz w:val="22"/>
              </w:rPr>
            </w:pPr>
            <w:r>
              <w:rPr>
                <w:rFonts w:hint="eastAsia"/>
              </w:rPr>
              <w:t>项目团队人员分工明确，人员配备合理</w:t>
            </w:r>
            <w:r>
              <w:rPr>
                <w:rFonts w:ascii="宋体" w:hAnsi="宋体" w:cs="宋体" w:hint="eastAsia"/>
                <w:kern w:val="0"/>
              </w:rPr>
              <w:t>，项目经验、服</w:t>
            </w:r>
            <w:r>
              <w:rPr>
                <w:rFonts w:hint="eastAsia"/>
              </w:rPr>
              <w:t>务年限完全满足招标文件要求，且项目人员具有</w:t>
            </w:r>
            <w:r>
              <w:rPr>
                <w:rFonts w:hint="eastAsia"/>
              </w:rPr>
              <w:t>VMware</w:t>
            </w:r>
            <w:r>
              <w:rPr>
                <w:rFonts w:hint="eastAsia"/>
              </w:rPr>
              <w:t>相关认证证书并具备多个虚拟化系统运维项目经验得</w:t>
            </w:r>
            <w:r>
              <w:rPr>
                <w:rFonts w:hint="eastAsia"/>
              </w:rPr>
              <w:t>15</w:t>
            </w:r>
            <w:r>
              <w:rPr>
                <w:rFonts w:hint="eastAsia"/>
              </w:rPr>
              <w:t>分</w:t>
            </w:r>
          </w:p>
          <w:p w14:paraId="733E7244" w14:textId="77777777" w:rsidR="00526CE6" w:rsidRDefault="00526CE6">
            <w:pPr>
              <w:widowControl/>
              <w:spacing w:line="360" w:lineRule="auto"/>
              <w:jc w:val="left"/>
            </w:pPr>
            <w:r>
              <w:rPr>
                <w:rFonts w:hint="eastAsia"/>
              </w:rPr>
              <w:t>项目团队人员分工较为明确，人员配备较合理，项目经验、服务年限基本满足招标文件要求的，且项目人员具有</w:t>
            </w:r>
            <w:r>
              <w:rPr>
                <w:rFonts w:hint="eastAsia"/>
              </w:rPr>
              <w:t>VMware</w:t>
            </w:r>
            <w:r>
              <w:rPr>
                <w:rFonts w:hint="eastAsia"/>
              </w:rPr>
              <w:t>相关认证证书并具备少个虚拟化系统运维项目经验得</w:t>
            </w:r>
            <w:r>
              <w:rPr>
                <w:rFonts w:hint="eastAsia"/>
              </w:rPr>
              <w:t>10</w:t>
            </w:r>
            <w:r>
              <w:rPr>
                <w:rFonts w:hint="eastAsia"/>
              </w:rPr>
              <w:t>分；</w:t>
            </w:r>
          </w:p>
          <w:p w14:paraId="3DB27CC9" w14:textId="77777777" w:rsidR="00526CE6" w:rsidRDefault="00526CE6">
            <w:pPr>
              <w:widowControl/>
              <w:spacing w:line="360" w:lineRule="auto"/>
              <w:jc w:val="left"/>
            </w:pPr>
            <w:r>
              <w:rPr>
                <w:rFonts w:hint="eastAsia"/>
              </w:rPr>
              <w:t>项目团队人员分工基本明确，人员配备基本合理，项目经验、服务年限距离招标文件要求的有一定差距，且有</w:t>
            </w:r>
            <w:r>
              <w:rPr>
                <w:rFonts w:hint="eastAsia"/>
              </w:rPr>
              <w:t>VMware</w:t>
            </w:r>
            <w:r>
              <w:rPr>
                <w:rFonts w:hint="eastAsia"/>
              </w:rPr>
              <w:t>相关认证并具备虚拟化系统运维项目经验的得</w:t>
            </w:r>
            <w:r>
              <w:rPr>
                <w:rFonts w:hint="eastAsia"/>
              </w:rPr>
              <w:t>5</w:t>
            </w:r>
            <w:r>
              <w:rPr>
                <w:rFonts w:hint="eastAsia"/>
              </w:rPr>
              <w:lastRenderedPageBreak/>
              <w:t>分；</w:t>
            </w:r>
          </w:p>
          <w:p w14:paraId="2286EC95" w14:textId="77777777" w:rsidR="00526CE6" w:rsidRDefault="00526CE6">
            <w:pPr>
              <w:widowControl/>
              <w:spacing w:line="360" w:lineRule="auto"/>
              <w:jc w:val="left"/>
              <w:rPr>
                <w:kern w:val="0"/>
                <w:sz w:val="22"/>
              </w:rPr>
            </w:pPr>
            <w:r>
              <w:rPr>
                <w:rFonts w:hint="eastAsia"/>
              </w:rPr>
              <w:t>项目团队人员分工不明确，人员配备不太合理</w:t>
            </w:r>
            <w:r>
              <w:rPr>
                <w:rFonts w:ascii="宋体" w:hAnsi="宋体" w:cs="宋体" w:hint="eastAsia"/>
                <w:kern w:val="0"/>
              </w:rPr>
              <w:t>，项目经验、服务年限距离招标文件要求的有一定差距</w:t>
            </w:r>
            <w:r>
              <w:rPr>
                <w:rFonts w:hint="eastAsia"/>
              </w:rPr>
              <w:t>，且没有</w:t>
            </w:r>
            <w:r>
              <w:rPr>
                <w:rFonts w:hint="eastAsia"/>
              </w:rPr>
              <w:t>VMware</w:t>
            </w:r>
            <w:r>
              <w:rPr>
                <w:rFonts w:hint="eastAsia"/>
              </w:rPr>
              <w:t>相关认证，没有虚拟化系统运维项目经验的得</w:t>
            </w:r>
            <w:r>
              <w:rPr>
                <w:rFonts w:hint="eastAsia"/>
              </w:rPr>
              <w:t>1</w:t>
            </w:r>
            <w:r>
              <w:rPr>
                <w:rFonts w:hint="eastAsia"/>
              </w:rPr>
              <w:t>分</w:t>
            </w:r>
          </w:p>
        </w:tc>
      </w:tr>
      <w:tr w:rsidR="00526CE6" w14:paraId="75BCFB23" w14:textId="77777777" w:rsidTr="00526CE6">
        <w:trPr>
          <w:trHeight w:val="1376"/>
        </w:trPr>
        <w:tc>
          <w:tcPr>
            <w:tcW w:w="710" w:type="dxa"/>
            <w:vMerge/>
          </w:tcPr>
          <w:p w14:paraId="62A13523" w14:textId="77777777" w:rsidR="00526CE6" w:rsidRDefault="00526CE6">
            <w:pPr>
              <w:spacing w:after="160" w:line="360" w:lineRule="auto"/>
              <w:rPr>
                <w:kern w:val="0"/>
                <w:sz w:val="22"/>
              </w:rPr>
            </w:pPr>
          </w:p>
        </w:tc>
        <w:tc>
          <w:tcPr>
            <w:tcW w:w="709" w:type="dxa"/>
            <w:vMerge/>
          </w:tcPr>
          <w:p w14:paraId="5D8072CE" w14:textId="77777777" w:rsidR="00526CE6" w:rsidRDefault="00526CE6">
            <w:pPr>
              <w:spacing w:after="160" w:line="360" w:lineRule="auto"/>
              <w:rPr>
                <w:kern w:val="0"/>
                <w:sz w:val="22"/>
              </w:rPr>
            </w:pPr>
          </w:p>
        </w:tc>
        <w:tc>
          <w:tcPr>
            <w:tcW w:w="2249" w:type="dxa"/>
            <w:vAlign w:val="center"/>
          </w:tcPr>
          <w:p w14:paraId="23C122AD" w14:textId="77777777" w:rsidR="00526CE6" w:rsidRDefault="00526CE6">
            <w:pPr>
              <w:spacing w:line="360" w:lineRule="auto"/>
              <w:rPr>
                <w:kern w:val="0"/>
                <w:sz w:val="22"/>
              </w:rPr>
            </w:pPr>
            <w:r>
              <w:rPr>
                <w:kern w:val="0"/>
                <w:sz w:val="22"/>
              </w:rPr>
              <w:t>对投标人服务方案和保障措施的评价（</w:t>
            </w:r>
            <w:r>
              <w:rPr>
                <w:rFonts w:ascii="Calibri" w:eastAsia="Calibri" w:hAnsi="Calibri" w:cs="Calibri"/>
                <w:kern w:val="0"/>
                <w:sz w:val="22"/>
              </w:rPr>
              <w:t xml:space="preserve">10 </w:t>
            </w:r>
            <w:r>
              <w:rPr>
                <w:kern w:val="0"/>
                <w:sz w:val="22"/>
              </w:rPr>
              <w:t>分）</w:t>
            </w:r>
          </w:p>
        </w:tc>
        <w:tc>
          <w:tcPr>
            <w:tcW w:w="5386" w:type="dxa"/>
          </w:tcPr>
          <w:p w14:paraId="435C1885" w14:textId="77777777" w:rsidR="00526CE6" w:rsidRDefault="00526CE6">
            <w:pPr>
              <w:spacing w:line="360" w:lineRule="auto"/>
              <w:rPr>
                <w:kern w:val="0"/>
                <w:sz w:val="22"/>
              </w:rPr>
            </w:pPr>
            <w:r>
              <w:rPr>
                <w:kern w:val="0"/>
                <w:sz w:val="22"/>
              </w:rPr>
              <w:t>投标人提供的服务方案和保障措施严密、针对性强、切实可行得</w:t>
            </w:r>
            <w:r>
              <w:rPr>
                <w:kern w:val="0"/>
                <w:sz w:val="22"/>
              </w:rPr>
              <w:t>10</w:t>
            </w:r>
            <w:r>
              <w:rPr>
                <w:kern w:val="0"/>
                <w:sz w:val="22"/>
              </w:rPr>
              <w:t>分；</w:t>
            </w:r>
          </w:p>
          <w:p w14:paraId="3F257FB5" w14:textId="77777777" w:rsidR="00526CE6" w:rsidRDefault="00526CE6">
            <w:pPr>
              <w:spacing w:line="360" w:lineRule="auto"/>
              <w:rPr>
                <w:kern w:val="0"/>
                <w:sz w:val="22"/>
              </w:rPr>
            </w:pPr>
            <w:r>
              <w:rPr>
                <w:kern w:val="0"/>
                <w:sz w:val="22"/>
              </w:rPr>
              <w:t>投标人提供的服务承诺和保障措施合理、基本可行得</w:t>
            </w:r>
            <w:r>
              <w:rPr>
                <w:kern w:val="0"/>
                <w:sz w:val="22"/>
              </w:rPr>
              <w:t>7</w:t>
            </w:r>
            <w:r>
              <w:rPr>
                <w:kern w:val="0"/>
                <w:sz w:val="22"/>
              </w:rPr>
              <w:t>分；</w:t>
            </w:r>
          </w:p>
          <w:p w14:paraId="1CA110FB" w14:textId="77777777" w:rsidR="00526CE6" w:rsidRDefault="00526CE6">
            <w:pPr>
              <w:spacing w:line="360" w:lineRule="auto"/>
              <w:rPr>
                <w:kern w:val="0"/>
                <w:sz w:val="22"/>
              </w:rPr>
            </w:pPr>
            <w:r>
              <w:rPr>
                <w:kern w:val="0"/>
                <w:sz w:val="22"/>
              </w:rPr>
              <w:t>投标人提供的服务承诺和保障措施基本合理、部分可行得</w:t>
            </w:r>
            <w:r>
              <w:rPr>
                <w:kern w:val="0"/>
                <w:sz w:val="22"/>
              </w:rPr>
              <w:t>4</w:t>
            </w:r>
            <w:r>
              <w:rPr>
                <w:kern w:val="0"/>
                <w:sz w:val="22"/>
              </w:rPr>
              <w:t>分；</w:t>
            </w:r>
          </w:p>
          <w:p w14:paraId="6A1538EF" w14:textId="77777777" w:rsidR="00526CE6" w:rsidRDefault="00526CE6">
            <w:pPr>
              <w:spacing w:line="360" w:lineRule="auto"/>
              <w:rPr>
                <w:kern w:val="0"/>
                <w:sz w:val="22"/>
              </w:rPr>
            </w:pPr>
            <w:r>
              <w:rPr>
                <w:kern w:val="0"/>
                <w:sz w:val="22"/>
              </w:rPr>
              <w:t>投标人提供的服务承诺和保障措施不合理、不可行得</w:t>
            </w:r>
            <w:r>
              <w:rPr>
                <w:kern w:val="0"/>
                <w:sz w:val="22"/>
              </w:rPr>
              <w:t>1</w:t>
            </w:r>
            <w:r>
              <w:rPr>
                <w:kern w:val="0"/>
                <w:sz w:val="22"/>
              </w:rPr>
              <w:t>分。</w:t>
            </w:r>
          </w:p>
        </w:tc>
      </w:tr>
      <w:tr w:rsidR="00526CE6" w14:paraId="22ED31E1" w14:textId="77777777" w:rsidTr="00526CE6">
        <w:trPr>
          <w:trHeight w:val="324"/>
        </w:trPr>
        <w:tc>
          <w:tcPr>
            <w:tcW w:w="710" w:type="dxa"/>
            <w:vMerge/>
          </w:tcPr>
          <w:p w14:paraId="6DFB6898" w14:textId="77777777" w:rsidR="00526CE6" w:rsidRDefault="00526CE6">
            <w:pPr>
              <w:spacing w:after="160" w:line="360" w:lineRule="auto"/>
              <w:rPr>
                <w:kern w:val="0"/>
                <w:sz w:val="22"/>
              </w:rPr>
            </w:pPr>
          </w:p>
        </w:tc>
        <w:tc>
          <w:tcPr>
            <w:tcW w:w="709" w:type="dxa"/>
            <w:vMerge/>
          </w:tcPr>
          <w:p w14:paraId="60E88B39" w14:textId="77777777" w:rsidR="00526CE6" w:rsidRDefault="00526CE6">
            <w:pPr>
              <w:spacing w:after="160" w:line="360" w:lineRule="auto"/>
              <w:rPr>
                <w:kern w:val="0"/>
                <w:sz w:val="22"/>
              </w:rPr>
            </w:pPr>
          </w:p>
        </w:tc>
        <w:tc>
          <w:tcPr>
            <w:tcW w:w="2249" w:type="dxa"/>
            <w:vAlign w:val="center"/>
          </w:tcPr>
          <w:p w14:paraId="5431FB39" w14:textId="77777777" w:rsidR="00526CE6" w:rsidRDefault="00526CE6">
            <w:pPr>
              <w:spacing w:line="360" w:lineRule="auto"/>
              <w:rPr>
                <w:kern w:val="0"/>
                <w:sz w:val="22"/>
              </w:rPr>
            </w:pPr>
            <w:r>
              <w:rPr>
                <w:kern w:val="0"/>
                <w:sz w:val="22"/>
              </w:rPr>
              <w:t>对投标人拟采取的应急预案的评价（</w:t>
            </w:r>
            <w:r>
              <w:rPr>
                <w:rFonts w:hint="eastAsia"/>
                <w:kern w:val="0"/>
                <w:sz w:val="22"/>
              </w:rPr>
              <w:t>10</w:t>
            </w:r>
            <w:r>
              <w:rPr>
                <w:kern w:val="0"/>
                <w:sz w:val="22"/>
              </w:rPr>
              <w:t>分）</w:t>
            </w:r>
          </w:p>
        </w:tc>
        <w:tc>
          <w:tcPr>
            <w:tcW w:w="5386" w:type="dxa"/>
          </w:tcPr>
          <w:p w14:paraId="1C7F9AAB" w14:textId="77777777" w:rsidR="00526CE6" w:rsidRDefault="00526CE6">
            <w:pPr>
              <w:spacing w:line="360" w:lineRule="auto"/>
              <w:rPr>
                <w:kern w:val="0"/>
                <w:sz w:val="22"/>
              </w:rPr>
            </w:pPr>
            <w:r>
              <w:rPr>
                <w:kern w:val="0"/>
                <w:sz w:val="22"/>
              </w:rPr>
              <w:t>项目具有应急预案，且细致合理、针对性强，出现问题，能及时实施应对措施得</w:t>
            </w:r>
            <w:r>
              <w:rPr>
                <w:rFonts w:hint="eastAsia"/>
                <w:kern w:val="0"/>
                <w:sz w:val="22"/>
              </w:rPr>
              <w:t>10</w:t>
            </w:r>
            <w:r>
              <w:rPr>
                <w:kern w:val="0"/>
                <w:sz w:val="22"/>
              </w:rPr>
              <w:t>分；</w:t>
            </w:r>
          </w:p>
          <w:p w14:paraId="665D473E" w14:textId="77777777" w:rsidR="00526CE6" w:rsidRDefault="00526CE6">
            <w:pPr>
              <w:spacing w:line="360" w:lineRule="auto"/>
              <w:rPr>
                <w:kern w:val="0"/>
                <w:sz w:val="22"/>
              </w:rPr>
            </w:pPr>
            <w:r>
              <w:rPr>
                <w:kern w:val="0"/>
                <w:sz w:val="22"/>
              </w:rPr>
              <w:t>项目具有应急预案，针对性一般得</w:t>
            </w:r>
            <w:r>
              <w:rPr>
                <w:rFonts w:hint="eastAsia"/>
                <w:kern w:val="0"/>
                <w:sz w:val="22"/>
              </w:rPr>
              <w:t>7</w:t>
            </w:r>
            <w:r>
              <w:rPr>
                <w:kern w:val="0"/>
                <w:sz w:val="22"/>
              </w:rPr>
              <w:t>分；</w:t>
            </w:r>
          </w:p>
          <w:p w14:paraId="23830D69" w14:textId="77777777" w:rsidR="00526CE6" w:rsidRDefault="00526CE6">
            <w:pPr>
              <w:spacing w:line="360" w:lineRule="auto"/>
              <w:rPr>
                <w:kern w:val="0"/>
                <w:sz w:val="22"/>
              </w:rPr>
            </w:pPr>
            <w:r>
              <w:rPr>
                <w:kern w:val="0"/>
                <w:sz w:val="22"/>
              </w:rPr>
              <w:t>项目具有应急预案，相对简单、针对性弱得</w:t>
            </w:r>
            <w:r>
              <w:rPr>
                <w:rFonts w:hint="eastAsia"/>
                <w:kern w:val="0"/>
                <w:sz w:val="22"/>
              </w:rPr>
              <w:t>4</w:t>
            </w:r>
            <w:r>
              <w:rPr>
                <w:kern w:val="0"/>
                <w:sz w:val="22"/>
              </w:rPr>
              <w:t>分；</w:t>
            </w:r>
          </w:p>
          <w:p w14:paraId="75A64098" w14:textId="77777777" w:rsidR="00526CE6" w:rsidRDefault="00526CE6">
            <w:pPr>
              <w:spacing w:line="360" w:lineRule="auto"/>
              <w:rPr>
                <w:kern w:val="0"/>
                <w:sz w:val="22"/>
              </w:rPr>
            </w:pPr>
            <w:r>
              <w:rPr>
                <w:kern w:val="0"/>
                <w:sz w:val="22"/>
              </w:rPr>
              <w:t>项目具有应急预案，但简单且不具有针对性得</w:t>
            </w:r>
            <w:r>
              <w:rPr>
                <w:kern w:val="0"/>
                <w:sz w:val="22"/>
              </w:rPr>
              <w:t>1</w:t>
            </w:r>
            <w:r>
              <w:rPr>
                <w:kern w:val="0"/>
                <w:sz w:val="22"/>
              </w:rPr>
              <w:t>分。</w:t>
            </w:r>
          </w:p>
        </w:tc>
      </w:tr>
    </w:tbl>
    <w:p w14:paraId="009F3F56" w14:textId="77777777" w:rsidR="004F2C69" w:rsidRDefault="004F2C69">
      <w:pPr>
        <w:widowControl/>
        <w:spacing w:line="360" w:lineRule="auto"/>
        <w:jc w:val="left"/>
        <w:rPr>
          <w:rFonts w:ascii="宋体" w:hAnsi="宋体" w:cs="宋体" w:hint="eastAsia"/>
          <w:b/>
          <w:bCs/>
          <w:kern w:val="0"/>
          <w:sz w:val="20"/>
          <w:szCs w:val="21"/>
        </w:rPr>
      </w:pPr>
    </w:p>
    <w:p w14:paraId="784D7B5D" w14:textId="77777777" w:rsidR="004F2C69" w:rsidRDefault="00000000">
      <w:pPr>
        <w:pStyle w:val="af"/>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4F8296AC" w14:textId="77777777" w:rsidR="004F2C69" w:rsidRDefault="004F2C69">
      <w:pPr>
        <w:spacing w:line="360" w:lineRule="auto"/>
        <w:rPr>
          <w:rFonts w:ascii="楷体" w:eastAsia="楷体" w:hAnsi="楷体" w:cs="Calibri" w:hint="eastAsia"/>
          <w:szCs w:val="21"/>
        </w:rPr>
      </w:pPr>
    </w:p>
    <w:p w14:paraId="5FDB1B79" w14:textId="77777777" w:rsidR="004F2C69" w:rsidRDefault="004F2C69">
      <w:pPr>
        <w:spacing w:line="360" w:lineRule="auto"/>
        <w:jc w:val="center"/>
        <w:rPr>
          <w:rFonts w:ascii="楷体" w:eastAsia="楷体" w:hAnsi="楷体" w:cs="Calibri" w:hint="eastAsia"/>
          <w:b/>
          <w:sz w:val="36"/>
          <w:szCs w:val="21"/>
        </w:rPr>
      </w:pPr>
    </w:p>
    <w:p w14:paraId="73B9ECBC" w14:textId="77777777" w:rsidR="004F2C69"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4F2C69" w:rsidRDefault="0000000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4F2C69" w:rsidRDefault="004F2C69">
      <w:pPr>
        <w:spacing w:line="360" w:lineRule="auto"/>
        <w:rPr>
          <w:rFonts w:ascii="楷体" w:eastAsia="楷体" w:hAnsi="楷体" w:cs="Calibri" w:hint="eastAsia"/>
          <w:szCs w:val="21"/>
        </w:rPr>
      </w:pPr>
    </w:p>
    <w:p w14:paraId="4B6E5D4F" w14:textId="77777777" w:rsidR="004F2C69" w:rsidRDefault="004F2C69">
      <w:pPr>
        <w:spacing w:line="360" w:lineRule="auto"/>
        <w:rPr>
          <w:rFonts w:ascii="楷体" w:eastAsia="楷体" w:hAnsi="楷体" w:cs="Calibri" w:hint="eastAsia"/>
          <w:szCs w:val="21"/>
        </w:rPr>
      </w:pPr>
    </w:p>
    <w:p w14:paraId="63FE774A" w14:textId="77777777" w:rsidR="004F2C69" w:rsidRDefault="004F2C69">
      <w:pPr>
        <w:spacing w:line="360" w:lineRule="auto"/>
        <w:rPr>
          <w:rFonts w:ascii="楷体" w:eastAsia="楷体" w:hAnsi="楷体" w:cs="Calibri" w:hint="eastAsia"/>
          <w:sz w:val="28"/>
          <w:szCs w:val="21"/>
        </w:rPr>
      </w:pPr>
    </w:p>
    <w:p w14:paraId="343338AF" w14:textId="77777777" w:rsidR="004F2C6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4F2C6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4F2C6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lastRenderedPageBreak/>
        <w:t xml:space="preserve">法定代表人： 王 俊                    邮  编：100044            </w:t>
      </w:r>
    </w:p>
    <w:p w14:paraId="4562D14B" w14:textId="77777777" w:rsidR="004F2C6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4F2C69" w:rsidRDefault="004F2C69">
      <w:pPr>
        <w:spacing w:line="360" w:lineRule="auto"/>
        <w:rPr>
          <w:rFonts w:ascii="楷体" w:eastAsia="楷体" w:hAnsi="楷体" w:cs="Calibri" w:hint="eastAsia"/>
          <w:sz w:val="28"/>
          <w:szCs w:val="21"/>
        </w:rPr>
      </w:pPr>
    </w:p>
    <w:p w14:paraId="62B08216" w14:textId="77777777" w:rsidR="004F2C69" w:rsidRDefault="004F2C69">
      <w:pPr>
        <w:spacing w:line="360" w:lineRule="auto"/>
        <w:rPr>
          <w:rFonts w:ascii="楷体" w:eastAsia="楷体" w:hAnsi="楷体" w:cs="Calibri" w:hint="eastAsia"/>
          <w:sz w:val="28"/>
          <w:szCs w:val="21"/>
        </w:rPr>
      </w:pPr>
    </w:p>
    <w:p w14:paraId="287B781C" w14:textId="77777777" w:rsidR="004F2C69" w:rsidRDefault="004F2C69">
      <w:pPr>
        <w:spacing w:line="360" w:lineRule="auto"/>
        <w:rPr>
          <w:rFonts w:ascii="楷体" w:eastAsia="楷体" w:hAnsi="楷体" w:cs="Calibri" w:hint="eastAsia"/>
          <w:sz w:val="28"/>
          <w:szCs w:val="21"/>
        </w:rPr>
      </w:pPr>
    </w:p>
    <w:p w14:paraId="23BB9627" w14:textId="77777777" w:rsidR="004F2C6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4F2C6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4F2C6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114CD226" w14:textId="77777777" w:rsidR="004F2C6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4F2C6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4F2C69" w:rsidRDefault="0000000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4F2C69" w:rsidRDefault="004F2C69">
      <w:pPr>
        <w:spacing w:line="360" w:lineRule="auto"/>
        <w:rPr>
          <w:rFonts w:ascii="楷体" w:eastAsia="楷体" w:hAnsi="楷体" w:cs="Calibri" w:hint="eastAsia"/>
          <w:b/>
          <w:sz w:val="28"/>
          <w:szCs w:val="21"/>
        </w:rPr>
      </w:pPr>
    </w:p>
    <w:p w14:paraId="6E1D97E0" w14:textId="77777777" w:rsidR="004F2C69" w:rsidRDefault="004F2C69">
      <w:pPr>
        <w:spacing w:line="360" w:lineRule="auto"/>
        <w:rPr>
          <w:rFonts w:ascii="楷体" w:eastAsia="楷体" w:hAnsi="楷体" w:cs="Calibri" w:hint="eastAsia"/>
          <w:b/>
          <w:sz w:val="28"/>
          <w:szCs w:val="21"/>
        </w:rPr>
      </w:pPr>
    </w:p>
    <w:p w14:paraId="005861B8" w14:textId="77777777" w:rsidR="004F2C69" w:rsidRDefault="004F2C69">
      <w:pPr>
        <w:spacing w:line="360" w:lineRule="auto"/>
        <w:rPr>
          <w:rFonts w:ascii="楷体" w:eastAsia="楷体" w:hAnsi="楷体" w:cs="Calibri" w:hint="eastAsia"/>
          <w:szCs w:val="21"/>
        </w:rPr>
      </w:pPr>
    </w:p>
    <w:p w14:paraId="59A96E57" w14:textId="77777777" w:rsidR="004F2C69" w:rsidRDefault="004F2C69">
      <w:pPr>
        <w:spacing w:line="360" w:lineRule="auto"/>
        <w:rPr>
          <w:rFonts w:ascii="楷体" w:eastAsia="楷体" w:hAnsi="楷体" w:cs="Calibri" w:hint="eastAsia"/>
          <w:szCs w:val="21"/>
        </w:rPr>
      </w:pPr>
    </w:p>
    <w:p w14:paraId="53FAD6AC" w14:textId="77777777" w:rsidR="004F2C69" w:rsidRDefault="004F2C69">
      <w:pPr>
        <w:spacing w:line="360" w:lineRule="auto"/>
        <w:rPr>
          <w:rFonts w:ascii="楷体" w:eastAsia="楷体" w:hAnsi="楷体" w:cs="Calibri" w:hint="eastAsia"/>
          <w:szCs w:val="21"/>
        </w:rPr>
      </w:pPr>
    </w:p>
    <w:p w14:paraId="590A6F42" w14:textId="77777777" w:rsidR="004F2C69" w:rsidRDefault="0000000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4F2C69" w:rsidRDefault="004F2C69">
      <w:pPr>
        <w:spacing w:line="360" w:lineRule="auto"/>
        <w:ind w:firstLineChars="200" w:firstLine="420"/>
        <w:rPr>
          <w:rFonts w:ascii="楷体" w:eastAsia="楷体" w:hAnsi="楷体" w:cs="Calibri" w:hint="eastAsia"/>
          <w:szCs w:val="21"/>
        </w:rPr>
      </w:pPr>
    </w:p>
    <w:p w14:paraId="3FB25E55"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3．考虑到乙方提供的技术服务并修补缺陷，甲方在此保证按照合同规定的时间和方式向乙方支付合同价。</w:t>
      </w:r>
    </w:p>
    <w:p w14:paraId="0BBD5CB0" w14:textId="77777777" w:rsidR="004F2C69"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4F2C69"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4F2C69"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4F2C69"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4F2C69" w:rsidRDefault="0000000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p>
    <w:p w14:paraId="19B16D9C" w14:textId="77777777" w:rsidR="004F2C69"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4F2C69"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4F2C69"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4F2C69"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w:t>
      </w:r>
      <w:r>
        <w:rPr>
          <w:rFonts w:ascii="楷体" w:eastAsia="楷体" w:hAnsi="楷体" w:cs="Calibri" w:hint="eastAsia"/>
          <w:bCs/>
          <w:iCs/>
          <w:szCs w:val="21"/>
        </w:rPr>
        <w:lastRenderedPageBreak/>
        <w:t>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4F2C69"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4F2C69"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4F2C69"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4F2C69"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4F2C69"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w:t>
      </w:r>
      <w:r>
        <w:rPr>
          <w:rFonts w:ascii="楷体" w:eastAsia="楷体" w:hAnsi="楷体" w:cs="Calibri" w:hint="eastAsia"/>
          <w:szCs w:val="21"/>
        </w:rPr>
        <w:lastRenderedPageBreak/>
        <w:t>甲方任何数据、资料、信息等。</w:t>
      </w:r>
    </w:p>
    <w:p w14:paraId="19D303DD"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4F2C69"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4F2C69"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4F2C69"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4F2C69"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4F2C69"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4F2C69"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4F2C69"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lastRenderedPageBreak/>
        <w:t>十一、其他约定</w:t>
      </w:r>
    </w:p>
    <w:p w14:paraId="08122665"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4F2C69"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4F2C6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4F2C69"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4F2C69"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4F2C69"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4F2C69"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4F2C69"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4F2C69" w:rsidRDefault="004F2C69">
      <w:pPr>
        <w:spacing w:line="360" w:lineRule="auto"/>
        <w:ind w:firstLine="435"/>
        <w:rPr>
          <w:rFonts w:ascii="楷体" w:eastAsia="楷体" w:hAnsi="楷体" w:cs="Calibri" w:hint="eastAsia"/>
          <w:sz w:val="22"/>
          <w:szCs w:val="21"/>
        </w:rPr>
      </w:pPr>
    </w:p>
    <w:p w14:paraId="1B904610" w14:textId="77777777" w:rsidR="004F2C69" w:rsidRDefault="004F2C69">
      <w:pPr>
        <w:spacing w:line="360" w:lineRule="auto"/>
        <w:ind w:firstLine="435"/>
        <w:rPr>
          <w:rFonts w:ascii="楷体" w:eastAsia="楷体" w:hAnsi="楷体" w:cs="Calibri" w:hint="eastAsia"/>
          <w:sz w:val="22"/>
          <w:szCs w:val="21"/>
        </w:rPr>
      </w:pPr>
    </w:p>
    <w:p w14:paraId="08DC911C" w14:textId="77777777" w:rsidR="004F2C69" w:rsidRDefault="004F2C69">
      <w:pPr>
        <w:spacing w:line="360" w:lineRule="auto"/>
        <w:ind w:firstLine="435"/>
        <w:rPr>
          <w:rFonts w:ascii="楷体" w:eastAsia="楷体" w:hAnsi="楷体" w:cs="Calibri" w:hint="eastAsia"/>
          <w:sz w:val="22"/>
          <w:szCs w:val="21"/>
        </w:rPr>
      </w:pPr>
    </w:p>
    <w:p w14:paraId="10B7829E" w14:textId="77777777" w:rsidR="004F2C69"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4F2C69" w:rsidRDefault="004F2C69">
      <w:pPr>
        <w:spacing w:line="360" w:lineRule="auto"/>
        <w:rPr>
          <w:rFonts w:ascii="楷体" w:eastAsia="楷体" w:hAnsi="楷体" w:cs="Calibri" w:hint="eastAsia"/>
          <w:sz w:val="22"/>
          <w:szCs w:val="21"/>
        </w:rPr>
      </w:pPr>
    </w:p>
    <w:p w14:paraId="7638BA9B" w14:textId="77777777" w:rsidR="004F2C69"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4F2C69" w:rsidRDefault="004F2C69">
      <w:pPr>
        <w:spacing w:line="360" w:lineRule="auto"/>
        <w:rPr>
          <w:rFonts w:ascii="楷体" w:eastAsia="楷体" w:hAnsi="楷体" w:cs="Calibri" w:hint="eastAsia"/>
          <w:sz w:val="22"/>
          <w:szCs w:val="21"/>
        </w:rPr>
      </w:pPr>
    </w:p>
    <w:p w14:paraId="4F82A933" w14:textId="77777777" w:rsidR="004F2C69"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4F2C69" w:rsidRDefault="004F2C69">
      <w:pPr>
        <w:spacing w:line="360" w:lineRule="auto"/>
        <w:rPr>
          <w:rFonts w:ascii="楷体" w:eastAsia="楷体" w:hAnsi="楷体" w:cs="Calibri" w:hint="eastAsia"/>
          <w:sz w:val="22"/>
          <w:szCs w:val="21"/>
        </w:rPr>
      </w:pPr>
    </w:p>
    <w:p w14:paraId="7B62335D" w14:textId="77777777" w:rsidR="004F2C69"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4F2C69" w:rsidRDefault="004F2C69">
      <w:pPr>
        <w:pStyle w:val="af1"/>
        <w:widowControl w:val="0"/>
        <w:spacing w:line="360" w:lineRule="auto"/>
        <w:rPr>
          <w:kern w:val="2"/>
          <w:sz w:val="21"/>
          <w:szCs w:val="21"/>
        </w:rPr>
      </w:pPr>
    </w:p>
    <w:p w14:paraId="5F9B60A4" w14:textId="77777777" w:rsidR="004F2C69" w:rsidRDefault="004F2C69">
      <w:pPr>
        <w:pStyle w:val="af1"/>
        <w:widowControl w:val="0"/>
        <w:spacing w:line="360" w:lineRule="auto"/>
        <w:rPr>
          <w:kern w:val="2"/>
          <w:sz w:val="21"/>
          <w:szCs w:val="21"/>
        </w:rPr>
      </w:pPr>
    </w:p>
    <w:p w14:paraId="66D74C4B" w14:textId="77777777" w:rsidR="004F2C69" w:rsidRDefault="00000000">
      <w:pPr>
        <w:pStyle w:val="af1"/>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4F2C69"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4F2C69"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4F2C69" w:rsidRDefault="00000000">
      <w:pPr>
        <w:spacing w:line="360" w:lineRule="auto"/>
        <w:ind w:leftChars="-85" w:left="-178" w:firstLine="480"/>
        <w:rPr>
          <w:rFonts w:ascii="宋体" w:hAnsi="宋体" w:hint="eastAsia"/>
          <w:szCs w:val="21"/>
          <w:u w:val="single"/>
        </w:rPr>
      </w:pPr>
      <w:r>
        <w:rPr>
          <w:rFonts w:ascii="宋体" w:hAnsi="宋体" w:hint="eastAsia"/>
          <w:szCs w:val="21"/>
        </w:rPr>
        <w:lastRenderedPageBreak/>
        <w:t>甲    方：</w:t>
      </w:r>
      <w:r>
        <w:rPr>
          <w:rFonts w:ascii="宋体" w:hAnsi="宋体" w:hint="eastAsia"/>
          <w:szCs w:val="21"/>
          <w:u w:val="single"/>
        </w:rPr>
        <w:t xml:space="preserve">北京大学人民医院          </w:t>
      </w:r>
    </w:p>
    <w:p w14:paraId="3652C07D" w14:textId="77777777" w:rsidR="004F2C69"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4F2C69"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4F2C69" w:rsidRDefault="00000000">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4666698A" w14:textId="77777777" w:rsidR="004F2C69"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4F2C69"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4F2C69" w:rsidRDefault="0000000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4F2C69"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4F2C69"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4F2C69" w:rsidRDefault="00000000">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不准向乙方和相关单位索要或接受回扣、礼金、有价证券、贵重物品和好处费、感谢费等。</w:t>
      </w:r>
    </w:p>
    <w:p w14:paraId="4352D02E" w14:textId="77777777" w:rsidR="004F2C69"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4F2C69"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4F2C69"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4F2C69" w:rsidRDefault="0000000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4F2C69"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4F2C69"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4F2C69" w:rsidRDefault="00000000">
      <w:pPr>
        <w:spacing w:line="360" w:lineRule="auto"/>
        <w:rPr>
          <w:rFonts w:ascii="宋体" w:hAnsi="宋体" w:hint="eastAsia"/>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68C0E187" w14:textId="77777777" w:rsidR="004F2C69"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4F2C69"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4F2C69"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w:t>
      </w:r>
      <w:r>
        <w:rPr>
          <w:rFonts w:ascii="宋体" w:hAnsi="宋体" w:hint="eastAsia"/>
          <w:szCs w:val="21"/>
        </w:rPr>
        <w:lastRenderedPageBreak/>
        <w:t>健身、娱乐等活动。</w:t>
      </w:r>
    </w:p>
    <w:p w14:paraId="10B8E350" w14:textId="77777777" w:rsidR="004F2C69"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4F2C69"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4F2C69" w:rsidRDefault="00000000">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4F2C69" w:rsidRDefault="0000000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4F2C69"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4F2C69"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4F2C69" w:rsidRDefault="004F2C69">
      <w:pPr>
        <w:adjustRightInd w:val="0"/>
        <w:snapToGrid w:val="0"/>
        <w:spacing w:line="360" w:lineRule="auto"/>
        <w:ind w:left="620"/>
        <w:rPr>
          <w:rFonts w:ascii="宋体" w:hAnsi="宋体" w:hint="eastAsia"/>
          <w:szCs w:val="21"/>
        </w:rPr>
      </w:pPr>
    </w:p>
    <w:p w14:paraId="39B02B2E" w14:textId="77777777" w:rsidR="004F2C69"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4F2C69"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4F2C69"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4F2C69" w:rsidRDefault="004F2C69">
      <w:pPr>
        <w:adjustRightInd w:val="0"/>
        <w:snapToGrid w:val="0"/>
        <w:spacing w:line="360" w:lineRule="auto"/>
        <w:ind w:leftChars="-1" w:left="-2"/>
        <w:rPr>
          <w:rFonts w:ascii="宋体" w:hAnsi="宋体" w:hint="eastAsia"/>
          <w:szCs w:val="21"/>
        </w:rPr>
      </w:pPr>
    </w:p>
    <w:p w14:paraId="53A868B3" w14:textId="77777777" w:rsidR="004F2C69"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4F2C69" w:rsidRDefault="004F2C69">
      <w:pPr>
        <w:spacing w:line="360" w:lineRule="auto"/>
        <w:ind w:firstLineChars="200" w:firstLine="420"/>
        <w:rPr>
          <w:szCs w:val="21"/>
        </w:rPr>
      </w:pPr>
    </w:p>
    <w:p w14:paraId="781E5A72" w14:textId="77777777" w:rsidR="004F2C69" w:rsidRDefault="00000000">
      <w:pPr>
        <w:adjustRightInd w:val="0"/>
        <w:snapToGrid w:val="0"/>
        <w:spacing w:line="360" w:lineRule="auto"/>
        <w:ind w:leftChars="-1" w:left="-2"/>
        <w:rPr>
          <w:rFonts w:ascii="宋体" w:hAnsi="宋体" w:hint="eastAsia"/>
          <w:szCs w:val="21"/>
        </w:rPr>
      </w:pPr>
      <w:r>
        <w:rPr>
          <w:rFonts w:ascii="宋体" w:hAnsi="宋体" w:hint="eastAsia"/>
          <w:szCs w:val="21"/>
        </w:rPr>
        <w:t>电话：　010-88326666　　　　　　　　　  电话：</w:t>
      </w:r>
    </w:p>
    <w:p w14:paraId="3F80CB5D" w14:textId="77777777" w:rsidR="004F2C69"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4F2C69" w:rsidRDefault="004F2C69">
      <w:pPr>
        <w:widowControl/>
        <w:spacing w:beforeLines="50" w:before="156" w:line="360" w:lineRule="auto"/>
        <w:jc w:val="left"/>
        <w:rPr>
          <w:rFonts w:ascii="宋体" w:hAnsi="宋体" w:hint="eastAsia"/>
          <w:szCs w:val="21"/>
        </w:rPr>
      </w:pPr>
    </w:p>
    <w:p w14:paraId="53F67C55" w14:textId="77777777" w:rsidR="004F2C69" w:rsidRDefault="004F2C69">
      <w:pPr>
        <w:spacing w:line="360" w:lineRule="auto"/>
      </w:pPr>
    </w:p>
    <w:p w14:paraId="320CA5B7" w14:textId="77777777" w:rsidR="004F2C69" w:rsidRDefault="004F2C69">
      <w:pPr>
        <w:spacing w:line="360" w:lineRule="auto"/>
      </w:pPr>
    </w:p>
    <w:sectPr w:rsidR="004F2C69">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A5C1B" w14:textId="77777777" w:rsidR="00804656" w:rsidRDefault="00804656">
      <w:r>
        <w:separator/>
      </w:r>
    </w:p>
  </w:endnote>
  <w:endnote w:type="continuationSeparator" w:id="0">
    <w:p w14:paraId="54C99B3E" w14:textId="77777777" w:rsidR="00804656" w:rsidRDefault="00804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default"/>
    <w:sig w:usb0="A00006FF" w:usb1="4000205B" w:usb2="00000010" w:usb3="00000000" w:csb0="2000019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026D9" w14:textId="77777777" w:rsidR="00804656" w:rsidRDefault="00804656">
      <w:r>
        <w:separator/>
      </w:r>
    </w:p>
  </w:footnote>
  <w:footnote w:type="continuationSeparator" w:id="0">
    <w:p w14:paraId="2D367C40" w14:textId="77777777" w:rsidR="00804656" w:rsidRDefault="00804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4F2C69" w:rsidRDefault="004F2C69">
    <w:pPr>
      <w:pStyle w:val="a8"/>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15:restartNumberingAfterBreak="0">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48173745">
    <w:abstractNumId w:val="0"/>
  </w:num>
  <w:num w:numId="2" w16cid:durableId="93810316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25A3"/>
    <w:rsid w:val="00016845"/>
    <w:rsid w:val="0008260E"/>
    <w:rsid w:val="000A5F96"/>
    <w:rsid w:val="0011434E"/>
    <w:rsid w:val="00160C78"/>
    <w:rsid w:val="001B7EC7"/>
    <w:rsid w:val="00312575"/>
    <w:rsid w:val="0036640D"/>
    <w:rsid w:val="0043201F"/>
    <w:rsid w:val="004F2C69"/>
    <w:rsid w:val="00526CE6"/>
    <w:rsid w:val="005C2BE8"/>
    <w:rsid w:val="005E25A3"/>
    <w:rsid w:val="00610BEE"/>
    <w:rsid w:val="00804656"/>
    <w:rsid w:val="00870552"/>
    <w:rsid w:val="009F4BD9"/>
    <w:rsid w:val="00A865A4"/>
    <w:rsid w:val="00A93B2C"/>
    <w:rsid w:val="00AD0F1C"/>
    <w:rsid w:val="00AF4B2B"/>
    <w:rsid w:val="00B85B58"/>
    <w:rsid w:val="00C82D19"/>
    <w:rsid w:val="00CB2514"/>
    <w:rsid w:val="00CD3833"/>
    <w:rsid w:val="00D924EC"/>
    <w:rsid w:val="00E13887"/>
    <w:rsid w:val="00E50330"/>
    <w:rsid w:val="00EB3A5C"/>
    <w:rsid w:val="00F43BA9"/>
    <w:rsid w:val="38C72E59"/>
    <w:rsid w:val="57C62A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AABE8"/>
  <w15:docId w15:val="{23890D2E-7737-49F1-A2C4-36F6FDDCD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sz w:val="21"/>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qFormat/>
    <w:pPr>
      <w:jc w:val="left"/>
    </w:pPr>
  </w:style>
  <w:style w:type="paragraph" w:styleId="a6">
    <w:name w:val="footer"/>
    <w:basedOn w:val="a0"/>
    <w:link w:val="a7"/>
    <w:uiPriority w:val="99"/>
    <w:qFormat/>
    <w:pPr>
      <w:tabs>
        <w:tab w:val="center" w:pos="4153"/>
        <w:tab w:val="right" w:pos="8306"/>
      </w:tabs>
      <w:snapToGrid w:val="0"/>
      <w:jc w:val="left"/>
    </w:pPr>
    <w:rPr>
      <w:sz w:val="18"/>
      <w:szCs w:val="18"/>
    </w:rPr>
  </w:style>
  <w:style w:type="paragraph" w:styleId="a8">
    <w:name w:val="header"/>
    <w:basedOn w:val="a0"/>
    <w:link w:val="a9"/>
    <w:uiPriority w:val="99"/>
    <w:qFormat/>
    <w:pPr>
      <w:tabs>
        <w:tab w:val="center" w:pos="4153"/>
        <w:tab w:val="right" w:pos="8306"/>
      </w:tabs>
      <w:snapToGrid w:val="0"/>
      <w:jc w:val="center"/>
    </w:pPr>
    <w:rPr>
      <w:sz w:val="18"/>
      <w:szCs w:val="18"/>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a">
    <w:name w:val="annotation subject"/>
    <w:basedOn w:val="a4"/>
    <w:next w:val="a4"/>
    <w:link w:val="ab"/>
    <w:uiPriority w:val="99"/>
    <w:semiHidden/>
    <w:unhideWhenUsed/>
    <w:qFormat/>
    <w:rPr>
      <w:b/>
      <w:bCs/>
    </w:rPr>
  </w:style>
  <w:style w:type="table" w:styleId="ac">
    <w:name w:val="Table Grid"/>
    <w:basedOn w:val="a2"/>
    <w:qFormat/>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qFormat/>
    <w:rPr>
      <w:rFonts w:ascii="Verdana" w:hAnsi="Verdana" w:cs="Verdana" w:hint="default"/>
      <w:i/>
      <w:color w:val="273337"/>
      <w:sz w:val="18"/>
      <w:szCs w:val="18"/>
    </w:rPr>
  </w:style>
  <w:style w:type="character" w:styleId="ae">
    <w:name w:val="annotation reference"/>
    <w:basedOn w:val="a1"/>
    <w:uiPriority w:val="99"/>
    <w:semiHidden/>
    <w:unhideWhenUsed/>
    <w:rPr>
      <w:sz w:val="21"/>
      <w:szCs w:val="21"/>
    </w:rPr>
  </w:style>
  <w:style w:type="character" w:customStyle="1" w:styleId="10">
    <w:name w:val="标题 1 字符"/>
    <w:basedOn w:val="a1"/>
    <w:link w:val="1"/>
    <w:qFormat/>
    <w:rPr>
      <w:rFonts w:ascii="Times New Roman" w:eastAsia="宋体" w:hAnsi="Times New Roman" w:cs="Times New Roman"/>
      <w:b/>
      <w:kern w:val="44"/>
      <w:sz w:val="44"/>
      <w:szCs w:val="20"/>
    </w:rPr>
  </w:style>
  <w:style w:type="character" w:customStyle="1" w:styleId="a9">
    <w:name w:val="页眉 字符"/>
    <w:basedOn w:val="a1"/>
    <w:link w:val="a8"/>
    <w:uiPriority w:val="99"/>
    <w:qFormat/>
    <w:rPr>
      <w:rFonts w:ascii="Times New Roman" w:eastAsia="宋体" w:hAnsi="Times New Roman" w:cs="Times New Roman"/>
      <w:sz w:val="18"/>
      <w:szCs w:val="18"/>
    </w:rPr>
  </w:style>
  <w:style w:type="paragraph" w:styleId="af">
    <w:name w:val="List Paragraph"/>
    <w:basedOn w:val="a0"/>
    <w:link w:val="af0"/>
    <w:uiPriority w:val="34"/>
    <w:qFormat/>
    <w:pPr>
      <w:ind w:firstLineChars="200" w:firstLine="420"/>
    </w:pPr>
  </w:style>
  <w:style w:type="paragraph" w:customStyle="1" w:styleId="af1">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kern w:val="2"/>
      <w:sz w:val="21"/>
      <w:szCs w:val="24"/>
    </w:rPr>
  </w:style>
  <w:style w:type="character" w:customStyle="1" w:styleId="af0">
    <w:name w:val="列表段落 字符"/>
    <w:link w:val="af"/>
    <w:uiPriority w:val="34"/>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7">
    <w:name w:val="页脚 字符"/>
    <w:basedOn w:val="a1"/>
    <w:link w:val="a6"/>
    <w:uiPriority w:val="99"/>
    <w:qFormat/>
    <w:rPr>
      <w:rFonts w:ascii="Times New Roman" w:eastAsia="宋体" w:hAnsi="Times New Roman" w:cs="Times New Roman"/>
      <w:sz w:val="18"/>
      <w:szCs w:val="18"/>
    </w:rPr>
  </w:style>
  <w:style w:type="paragraph" w:customStyle="1" w:styleId="af2">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paragraph" w:customStyle="1" w:styleId="11">
    <w:name w:val="列出段落1"/>
    <w:basedOn w:val="a0"/>
    <w:pPr>
      <w:ind w:firstLineChars="200" w:firstLine="420"/>
    </w:pPr>
    <w:rPr>
      <w:szCs w:val="24"/>
    </w:rPr>
  </w:style>
  <w:style w:type="paragraph" w:customStyle="1" w:styleId="12">
    <w:name w:val="无间隔1"/>
    <w:qFormat/>
    <w:pPr>
      <w:widowControl w:val="0"/>
      <w:jc w:val="both"/>
    </w:pPr>
    <w:rPr>
      <w:rFonts w:ascii="Times New Roman" w:hAnsi="Times New Roman" w:cs="Times New Roman"/>
      <w:kern w:val="2"/>
      <w:sz w:val="21"/>
      <w:szCs w:val="24"/>
    </w:rPr>
  </w:style>
  <w:style w:type="paragraph" w:customStyle="1" w:styleId="a">
    <w:name w:val="正文 + 华文中宋"/>
    <w:basedOn w:val="a0"/>
    <w:qFormat/>
    <w:pPr>
      <w:numPr>
        <w:numId w:val="1"/>
      </w:numPr>
    </w:pPr>
    <w:rPr>
      <w:sz w:val="24"/>
      <w:szCs w:val="24"/>
    </w:rPr>
  </w:style>
  <w:style w:type="paragraph" w:customStyle="1" w:styleId="af3">
    <w:name w:val="正文段落样式"/>
    <w:basedOn w:val="a0"/>
    <w:qFormat/>
    <w:pPr>
      <w:spacing w:after="120" w:line="360" w:lineRule="auto"/>
      <w:ind w:firstLineChars="257" w:firstLine="514"/>
    </w:pPr>
    <w:rPr>
      <w:rFonts w:cs="宋体"/>
      <w:bCs/>
      <w:sz w:val="20"/>
    </w:rPr>
  </w:style>
  <w:style w:type="paragraph" w:customStyle="1" w:styleId="af4">
    <w:name w:val="定义内容"/>
    <w:basedOn w:val="af3"/>
    <w:qFormat/>
    <w:rPr>
      <w:b/>
      <w:sz w:val="28"/>
    </w:rPr>
  </w:style>
  <w:style w:type="character" w:customStyle="1" w:styleId="HTML0">
    <w:name w:val="HTML 预设格式 字符"/>
    <w:basedOn w:val="a1"/>
    <w:link w:val="HTML"/>
    <w:uiPriority w:val="99"/>
    <w:rPr>
      <w:rFonts w:ascii="宋体" w:hAnsi="宋体"/>
      <w:kern w:val="0"/>
      <w:sz w:val="24"/>
      <w:szCs w:val="24"/>
    </w:rPr>
  </w:style>
  <w:style w:type="character" w:customStyle="1" w:styleId="a5">
    <w:name w:val="批注文字 字符"/>
    <w:basedOn w:val="a1"/>
    <w:link w:val="a4"/>
    <w:uiPriority w:val="99"/>
    <w:qFormat/>
    <w:rPr>
      <w:rFonts w:ascii="Times New Roman" w:hAnsi="Times New Roman" w:cs="Times New Roman"/>
      <w:szCs w:val="20"/>
    </w:rPr>
  </w:style>
  <w:style w:type="character" w:customStyle="1" w:styleId="ab">
    <w:name w:val="批注主题 字符"/>
    <w:basedOn w:val="a5"/>
    <w:link w:val="aa"/>
    <w:uiPriority w:val="99"/>
    <w:semiHidden/>
    <w:rPr>
      <w:rFonts w:ascii="Times New Roman" w:hAnsi="Times New Roman" w:cs="Times New Roman"/>
      <w:b/>
      <w:bCs/>
      <w:szCs w:val="20"/>
    </w:rPr>
  </w:style>
  <w:style w:type="paragraph" w:customStyle="1" w:styleId="13">
    <w:name w:val="修订1"/>
    <w:hidden/>
    <w:uiPriority w:val="99"/>
    <w:semiHidden/>
    <w:qFormat/>
    <w:rPr>
      <w:rFonts w:ascii="Times New Roman" w:hAnsi="Times New Roman" w:cs="Times New Roman"/>
      <w:kern w:val="2"/>
      <w:sz w:val="21"/>
    </w:rPr>
  </w:style>
  <w:style w:type="paragraph" w:customStyle="1" w:styleId="af5">
    <w:name w:val="北工大正文"/>
    <w:basedOn w:val="a0"/>
    <w:qFormat/>
    <w:pPr>
      <w:snapToGrid w:val="0"/>
      <w:spacing w:line="300" w:lineRule="auto"/>
      <w:ind w:firstLineChars="177" w:firstLine="425"/>
      <w:jc w:val="left"/>
    </w:pPr>
    <w:rPr>
      <w:rFonts w:ascii="Calibri" w:hAnsi="Calibri"/>
      <w:kern w:val="0"/>
      <w:sz w:val="24"/>
      <w:szCs w:val="24"/>
    </w:rPr>
  </w:style>
  <w:style w:type="paragraph" w:customStyle="1" w:styleId="msolistparagraph0">
    <w:name w:val="msolistparagraph"/>
    <w:basedOn w:val="a0"/>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0.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11.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12.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13.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14.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15.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6.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2.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3.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4.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5.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6.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7.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8.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9.xml><?xml version="1.0" encoding="utf-8"?>
<ds:datastoreItem xmlns:ds="http://schemas.openxmlformats.org/officeDocument/2006/customXml" ds:itemID="{62470740-3A24-4664-AD87-E8F7E3EDFC66}">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4426</Words>
  <Characters>4605</Characters>
  <Application>Microsoft Office Word</Application>
  <DocSecurity>0</DocSecurity>
  <Lines>270</Lines>
  <Paragraphs>282</Paragraphs>
  <ScaleCrop>false</ScaleCrop>
  <Company>Microsoft</Company>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13</cp:revision>
  <dcterms:created xsi:type="dcterms:W3CDTF">2025-03-17T01:25:00Z</dcterms:created>
  <dcterms:modified xsi:type="dcterms:W3CDTF">2025-09-16T05:44:00Z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CEB08AE8EEB640EFAB8CD8885D0A273D_13</vt:lpwstr>
  </property>
  <property fmtid="{D5CDD505-2E9C-101B-9397-08002B2CF9AE}" pid="3" name="KSOTemplateDocerSaveRecord">
    <vt:lpwstr>eyJoZGlkIjoiMjZkOGRmNDliNzhiMTkwYmM3Mjg2ZmUwYzJiZjcyODYiLCJ1c2VySWQiOiIxNzAzMjg2MTY3In0=</vt:lpwstr>
  </property>
  <property fmtid="{D5CDD505-2E9C-101B-9397-08002B2CF9AE}" pid="4" name="KSOProductBuildVer">
    <vt:lpwstr>2052-12.1.0.21915</vt:lpwstr>
  </property>
</Properties>
</file>